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9" w:rsidRPr="00791A15" w:rsidRDefault="00945729" w:rsidP="00945729">
      <w:pPr>
        <w:ind w:left="5387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УТВЕРЖДЕНО</w:t>
      </w:r>
    </w:p>
    <w:p w:rsidR="00945729" w:rsidRDefault="00945729" w:rsidP="00945729">
      <w:pPr>
        <w:ind w:left="5387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 xml:space="preserve">Распоряжение </w:t>
      </w:r>
    </w:p>
    <w:p w:rsidR="00945729" w:rsidRPr="00791A15" w:rsidRDefault="00945729" w:rsidP="00945729">
      <w:pPr>
        <w:ind w:left="5387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главы администрации</w:t>
      </w:r>
    </w:p>
    <w:p w:rsidR="00722CF4" w:rsidRDefault="00722CF4" w:rsidP="00945729">
      <w:pPr>
        <w:ind w:left="5387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03.08.2015 № 331-р</w:t>
      </w:r>
    </w:p>
    <w:p w:rsidR="00722CF4" w:rsidRDefault="00722CF4" w:rsidP="00945729">
      <w:pPr>
        <w:ind w:left="5387"/>
        <w:rPr>
          <w:rFonts w:ascii="Times New Roman" w:hAnsi="Times New Roman"/>
          <w:szCs w:val="26"/>
          <w:lang w:val="ru-RU"/>
        </w:rPr>
      </w:pPr>
      <w:proofErr w:type="gramStart"/>
      <w:r>
        <w:rPr>
          <w:rFonts w:ascii="Times New Roman" w:hAnsi="Times New Roman"/>
          <w:szCs w:val="26"/>
          <w:lang w:val="ru-RU"/>
        </w:rPr>
        <w:t>(в редакции распоряжения</w:t>
      </w:r>
      <w:proofErr w:type="gramEnd"/>
    </w:p>
    <w:p w:rsidR="00722CF4" w:rsidRDefault="00722CF4" w:rsidP="00945729">
      <w:pPr>
        <w:ind w:left="5387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главы администрации</w:t>
      </w:r>
    </w:p>
    <w:p w:rsidR="00945729" w:rsidRPr="00791A15" w:rsidRDefault="00B0465C" w:rsidP="00722CF4">
      <w:pPr>
        <w:ind w:left="5387"/>
        <w:rPr>
          <w:rFonts w:ascii="Times New Roman" w:hAnsi="Times New Roman"/>
          <w:szCs w:val="26"/>
          <w:lang w:val="ru-RU"/>
        </w:rPr>
      </w:pPr>
      <w:proofErr w:type="gramStart"/>
      <w:r>
        <w:rPr>
          <w:rFonts w:ascii="Times New Roman" w:hAnsi="Times New Roman"/>
          <w:szCs w:val="26"/>
          <w:lang w:val="ru-RU"/>
        </w:rPr>
        <w:t>13.11.2015  № 645-р</w:t>
      </w:r>
      <w:r w:rsidR="00722CF4">
        <w:rPr>
          <w:rFonts w:ascii="Times New Roman" w:hAnsi="Times New Roman"/>
          <w:szCs w:val="26"/>
          <w:lang w:val="ru-RU"/>
        </w:rPr>
        <w:t>)</w:t>
      </w:r>
      <w:proofErr w:type="gramEnd"/>
    </w:p>
    <w:p w:rsidR="00945729" w:rsidRPr="00791A15" w:rsidRDefault="00945729" w:rsidP="00945729">
      <w:pPr>
        <w:jc w:val="center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ПЕРЕЧЕНЬ</w:t>
      </w:r>
    </w:p>
    <w:p w:rsidR="00551131" w:rsidRDefault="00945729" w:rsidP="00722CF4">
      <w:pPr>
        <w:jc w:val="center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лиц, уполномоченных составлять протоколы о совершении административных правонарушений</w:t>
      </w:r>
    </w:p>
    <w:p w:rsidR="00722CF4" w:rsidRPr="00791A15" w:rsidRDefault="00722CF4" w:rsidP="00722CF4">
      <w:pPr>
        <w:jc w:val="center"/>
        <w:rPr>
          <w:rFonts w:ascii="Times New Roman" w:hAnsi="Times New Roman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10"/>
        <w:gridCol w:w="3115"/>
        <w:gridCol w:w="2378"/>
      </w:tblGrid>
      <w:tr w:rsidR="00945729" w:rsidRPr="00791A15" w:rsidTr="00945729">
        <w:trPr>
          <w:trHeight w:val="9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№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gramStart"/>
            <w:r w:rsidRPr="00791A15">
              <w:rPr>
                <w:rFonts w:ascii="Times New Roman" w:hAnsi="Times New Roman"/>
                <w:szCs w:val="26"/>
                <w:lang w:val="ru-RU"/>
              </w:rPr>
              <w:t>п</w:t>
            </w:r>
            <w:proofErr w:type="gramEnd"/>
            <w:r w:rsidRPr="00791A15">
              <w:rPr>
                <w:rFonts w:ascii="Times New Roman" w:hAnsi="Times New Roman"/>
                <w:szCs w:val="26"/>
                <w:lang w:val="ru-RU"/>
              </w:rPr>
              <w:t>/п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Орган, организация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Должностные лица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Статья кодекса об </w:t>
            </w:r>
            <w:r>
              <w:rPr>
                <w:rFonts w:ascii="Times New Roman" w:hAnsi="Times New Roman"/>
                <w:szCs w:val="26"/>
                <w:lang w:val="ru-RU"/>
              </w:rPr>
              <w:t>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дминистративных правонарушениях</w:t>
            </w:r>
          </w:p>
        </w:tc>
      </w:tr>
      <w:tr w:rsidR="00945729" w:rsidRPr="00791A15" w:rsidTr="00945729">
        <w:trPr>
          <w:trHeight w:val="22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945729" w:rsidRPr="00791A15" w:rsidTr="00945729">
        <w:tc>
          <w:tcPr>
            <w:tcW w:w="567" w:type="dxa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1.</w:t>
            </w:r>
          </w:p>
        </w:tc>
        <w:tc>
          <w:tcPr>
            <w:tcW w:w="3510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Управление жилищно-коммунальног</w:t>
            </w:r>
            <w:r w:rsidR="000E3CB6">
              <w:rPr>
                <w:rFonts w:ascii="Times New Roman" w:hAnsi="Times New Roman"/>
                <w:szCs w:val="26"/>
                <w:lang w:val="ru-RU"/>
              </w:rPr>
              <w:t>о хозяйства администрации г.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Горловка</w:t>
            </w:r>
          </w:p>
        </w:tc>
        <w:tc>
          <w:tcPr>
            <w:tcW w:w="3115" w:type="dxa"/>
          </w:tcPr>
          <w:p w:rsidR="00945729" w:rsidRPr="00791A15" w:rsidRDefault="00945729" w:rsidP="00903B03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 управления, заместител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>ь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начальника, начальники отделов: жилищной политики и энергоресурсов; благоустройства; главные специалисты и специалисты указанных отделов</w:t>
            </w:r>
          </w:p>
        </w:tc>
        <w:tc>
          <w:tcPr>
            <w:tcW w:w="2378" w:type="dxa"/>
          </w:tcPr>
          <w:p w:rsidR="00945729" w:rsidRPr="00791A15" w:rsidRDefault="00945729" w:rsidP="0081197B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945729" w:rsidRPr="00791A15" w:rsidTr="00945729">
        <w:tc>
          <w:tcPr>
            <w:tcW w:w="567" w:type="dxa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2.</w:t>
            </w:r>
          </w:p>
        </w:tc>
        <w:tc>
          <w:tcPr>
            <w:tcW w:w="3510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Отдел внутренней политики администрации города Горловка</w:t>
            </w:r>
          </w:p>
        </w:tc>
        <w:tc>
          <w:tcPr>
            <w:tcW w:w="3115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 отдела</w:t>
            </w:r>
          </w:p>
        </w:tc>
        <w:tc>
          <w:tcPr>
            <w:tcW w:w="2378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85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</w:p>
        </w:tc>
      </w:tr>
      <w:tr w:rsidR="00945729" w:rsidRPr="00791A15" w:rsidTr="00945729">
        <w:tc>
          <w:tcPr>
            <w:tcW w:w="567" w:type="dxa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3.</w:t>
            </w:r>
          </w:p>
        </w:tc>
        <w:tc>
          <w:tcPr>
            <w:tcW w:w="3510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Юридический отдел администрации города Горловка</w:t>
            </w:r>
          </w:p>
        </w:tc>
        <w:tc>
          <w:tcPr>
            <w:tcW w:w="3115" w:type="dxa"/>
          </w:tcPr>
          <w:p w:rsidR="00945729" w:rsidRPr="00791A15" w:rsidRDefault="00945729" w:rsidP="00D7039D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Начальник </w:t>
            </w:r>
            <w:r w:rsidR="00D7039D">
              <w:rPr>
                <w:rFonts w:ascii="Times New Roman" w:hAnsi="Times New Roman"/>
                <w:szCs w:val="26"/>
                <w:lang w:val="ru-RU"/>
              </w:rPr>
              <w:t>отдела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главный специалист</w:t>
            </w:r>
          </w:p>
        </w:tc>
        <w:tc>
          <w:tcPr>
            <w:tcW w:w="2378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85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</w:p>
        </w:tc>
      </w:tr>
      <w:tr w:rsidR="00945729" w:rsidRPr="00791A15" w:rsidTr="00945729">
        <w:tc>
          <w:tcPr>
            <w:tcW w:w="567" w:type="dxa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4.</w:t>
            </w:r>
          </w:p>
        </w:tc>
        <w:tc>
          <w:tcPr>
            <w:tcW w:w="3510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Отдел агропромышленной политики, потребительского рынка и предпринимательства администрации города Горловка</w:t>
            </w:r>
          </w:p>
        </w:tc>
        <w:tc>
          <w:tcPr>
            <w:tcW w:w="3115" w:type="dxa"/>
          </w:tcPr>
          <w:p w:rsidR="00945729" w:rsidRPr="00791A15" w:rsidRDefault="00551131" w:rsidP="00551131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Заведующий сектором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 xml:space="preserve"> по защите прав потребител</w:t>
            </w:r>
            <w:r>
              <w:rPr>
                <w:rFonts w:ascii="Times New Roman" w:hAnsi="Times New Roman"/>
                <w:szCs w:val="26"/>
                <w:lang w:val="ru-RU"/>
              </w:rPr>
              <w:t>ей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, главны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й специалист и специалист 1 категории </w:t>
            </w:r>
          </w:p>
        </w:tc>
        <w:tc>
          <w:tcPr>
            <w:tcW w:w="2378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155, </w:t>
            </w: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55</w:t>
            </w:r>
            <w:r w:rsidRPr="00791A15">
              <w:rPr>
                <w:rFonts w:ascii="Times New Roman" w:hAnsi="Times New Roman"/>
                <w:szCs w:val="26"/>
                <w:vertAlign w:val="superscript"/>
                <w:lang w:val="ru-RU"/>
              </w:rPr>
              <w:t>2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, 156, </w:t>
            </w: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56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159</w:t>
            </w:r>
          </w:p>
        </w:tc>
      </w:tr>
      <w:tr w:rsidR="00945729" w:rsidRPr="00791A15" w:rsidTr="00945729">
        <w:trPr>
          <w:trHeight w:val="1656"/>
        </w:trPr>
        <w:tc>
          <w:tcPr>
            <w:tcW w:w="567" w:type="dxa"/>
            <w:tcBorders>
              <w:bottom w:val="single" w:sz="4" w:space="0" w:color="auto"/>
            </w:tcBorders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5.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45729" w:rsidRPr="00791A15" w:rsidRDefault="00945729" w:rsidP="00FB2801">
            <w:pPr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791A15">
              <w:rPr>
                <w:rFonts w:ascii="Times New Roman" w:hAnsi="Times New Roman"/>
                <w:szCs w:val="26"/>
                <w:lang w:val="ru-RU"/>
              </w:rPr>
              <w:t>Горловское</w:t>
            </w:r>
            <w:proofErr w:type="spellEnd"/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управление по газоснабжению и газификации 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>Государственно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>го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D85C32">
              <w:rPr>
                <w:rFonts w:ascii="Times New Roman" w:hAnsi="Times New Roman"/>
                <w:szCs w:val="26"/>
                <w:lang w:val="ru-RU"/>
              </w:rPr>
              <w:t>К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>онцерна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 xml:space="preserve"> «</w:t>
            </w:r>
            <w:proofErr w:type="spellStart"/>
            <w:r w:rsidR="00903B03">
              <w:rPr>
                <w:rFonts w:ascii="Times New Roman" w:hAnsi="Times New Roman"/>
                <w:szCs w:val="26"/>
                <w:lang w:val="ru-RU"/>
              </w:rPr>
              <w:t>Донбассгаз</w:t>
            </w:r>
            <w:proofErr w:type="spellEnd"/>
            <w:r w:rsidR="00903B03"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45729" w:rsidRPr="00791A15" w:rsidRDefault="00945729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Начальники, старшие мастера и мастера служб отраслевых сетей учета газа и внутреннего домового газового оборудования 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103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</w:p>
        </w:tc>
      </w:tr>
      <w:tr w:rsidR="00945729" w:rsidRPr="00791A15" w:rsidTr="00722CF4">
        <w:trPr>
          <w:trHeight w:val="1632"/>
        </w:trPr>
        <w:tc>
          <w:tcPr>
            <w:tcW w:w="567" w:type="dxa"/>
            <w:tcBorders>
              <w:bottom w:val="single" w:sz="4" w:space="0" w:color="auto"/>
            </w:tcBorders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6.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45729" w:rsidRDefault="00945729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Коммунальные предприятия, осуществляющие содержание  жилищного фонда и придомовых территорий </w:t>
            </w:r>
          </w:p>
          <w:p w:rsidR="00551131" w:rsidRDefault="00551131" w:rsidP="00945729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551131" w:rsidRDefault="00551131" w:rsidP="00945729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722CF4" w:rsidRDefault="00722CF4" w:rsidP="00945729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722CF4" w:rsidRPr="00791A15" w:rsidRDefault="00722CF4" w:rsidP="00945729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45729" w:rsidRDefault="00945729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Директор, начальник участка, главный инженер, мастер </w:t>
            </w:r>
          </w:p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945729" w:rsidRDefault="00945729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bCs/>
                <w:color w:val="000000"/>
                <w:szCs w:val="26"/>
              </w:rPr>
              <w:t>103</w:t>
            </w:r>
            <w:r w:rsidRPr="00791A15">
              <w:rPr>
                <w:rFonts w:ascii="Times New Roman" w:hAnsi="Times New Roman"/>
                <w:bCs/>
                <w:color w:val="000000"/>
                <w:szCs w:val="26"/>
                <w:vertAlign w:val="superscript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</w:t>
            </w:r>
            <w:r w:rsidRPr="00791A15">
              <w:rPr>
                <w:rFonts w:ascii="Times New Roman" w:hAnsi="Times New Roman"/>
                <w:bCs/>
                <w:color w:val="000000"/>
                <w:szCs w:val="26"/>
              </w:rPr>
              <w:t xml:space="preserve"> 103</w:t>
            </w:r>
            <w:r w:rsidRPr="00791A15">
              <w:rPr>
                <w:rFonts w:ascii="Times New Roman" w:hAnsi="Times New Roman"/>
                <w:bCs/>
                <w:color w:val="000000"/>
                <w:szCs w:val="26"/>
                <w:vertAlign w:val="superscript"/>
                <w:lang w:val="ru-RU"/>
              </w:rPr>
              <w:t>2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150, 151, 152, 154, 183</w:t>
            </w:r>
          </w:p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45729" w:rsidRPr="00791A15" w:rsidTr="00945729">
        <w:trPr>
          <w:trHeight w:val="285"/>
        </w:trPr>
        <w:tc>
          <w:tcPr>
            <w:tcW w:w="567" w:type="dxa"/>
            <w:tcBorders>
              <w:top w:val="single" w:sz="4" w:space="0" w:color="auto"/>
            </w:tcBorders>
          </w:tcPr>
          <w:p w:rsidR="00945729" w:rsidRPr="00791A15" w:rsidRDefault="00945729" w:rsidP="00AC70A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945729" w:rsidRPr="00791A15" w:rsidRDefault="00945729" w:rsidP="00AC70A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45729" w:rsidRPr="00791A15" w:rsidRDefault="00945729" w:rsidP="00AC70A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945729" w:rsidRPr="00945729" w:rsidRDefault="00945729" w:rsidP="00AC70AC">
            <w:pPr>
              <w:jc w:val="center"/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  <w:t>4</w:t>
            </w:r>
          </w:p>
        </w:tc>
      </w:tr>
      <w:tr w:rsidR="00945729" w:rsidRPr="00791A15" w:rsidTr="00945729">
        <w:tc>
          <w:tcPr>
            <w:tcW w:w="567" w:type="dxa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7.</w:t>
            </w:r>
          </w:p>
        </w:tc>
        <w:tc>
          <w:tcPr>
            <w:tcW w:w="3510" w:type="dxa"/>
          </w:tcPr>
          <w:p w:rsidR="00945729" w:rsidRPr="00791A15" w:rsidRDefault="00945729" w:rsidP="004A3FEA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Предприятия не коммунальной формы собственности, осуществляющи</w:t>
            </w:r>
            <w:r w:rsidR="004A3FEA">
              <w:rPr>
                <w:rFonts w:ascii="Times New Roman" w:hAnsi="Times New Roman"/>
                <w:szCs w:val="26"/>
                <w:lang w:val="ru-RU"/>
              </w:rPr>
              <w:t>е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содержание жилищного фонда и придомовых территорий </w:t>
            </w:r>
          </w:p>
        </w:tc>
        <w:tc>
          <w:tcPr>
            <w:tcW w:w="3115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Директор, начальник участка, главный инженер, мастер</w:t>
            </w:r>
          </w:p>
        </w:tc>
        <w:tc>
          <w:tcPr>
            <w:tcW w:w="2378" w:type="dxa"/>
          </w:tcPr>
          <w:p w:rsidR="00945729" w:rsidRPr="00791A15" w:rsidRDefault="00945729" w:rsidP="0081197B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bCs/>
                <w:color w:val="000000"/>
                <w:szCs w:val="26"/>
              </w:rPr>
              <w:t>103</w:t>
            </w:r>
            <w:r w:rsidRPr="00791A15">
              <w:rPr>
                <w:rFonts w:ascii="Times New Roman" w:hAnsi="Times New Roman"/>
                <w:bCs/>
                <w:color w:val="000000"/>
                <w:szCs w:val="26"/>
                <w:vertAlign w:val="superscript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</w:t>
            </w:r>
            <w:r w:rsidRPr="00791A15">
              <w:rPr>
                <w:rFonts w:ascii="Times New Roman" w:hAnsi="Times New Roman"/>
                <w:bCs/>
                <w:color w:val="000000"/>
                <w:szCs w:val="26"/>
              </w:rPr>
              <w:t xml:space="preserve"> 103</w:t>
            </w:r>
            <w:r w:rsidRPr="00791A15">
              <w:rPr>
                <w:rFonts w:ascii="Times New Roman" w:hAnsi="Times New Roman"/>
                <w:bCs/>
                <w:color w:val="000000"/>
                <w:szCs w:val="26"/>
                <w:vertAlign w:val="superscript"/>
                <w:lang w:val="ru-RU"/>
              </w:rPr>
              <w:t>2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150, 151, 152, 154, 183</w:t>
            </w:r>
          </w:p>
        </w:tc>
      </w:tr>
      <w:tr w:rsidR="00945729" w:rsidRPr="00791A15" w:rsidTr="00945729">
        <w:tc>
          <w:tcPr>
            <w:tcW w:w="567" w:type="dxa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8.</w:t>
            </w:r>
          </w:p>
        </w:tc>
        <w:tc>
          <w:tcPr>
            <w:tcW w:w="3510" w:type="dxa"/>
          </w:tcPr>
          <w:p w:rsidR="00945729" w:rsidRDefault="00903B03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Донэкотранс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  <w:p w:rsidR="00903B03" w:rsidRPr="00791A15" w:rsidRDefault="00903B03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«Центр Обращения с Отходами»</w:t>
            </w:r>
          </w:p>
        </w:tc>
        <w:tc>
          <w:tcPr>
            <w:tcW w:w="3115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Директор, главный инженер, начальник абонентской службы, инспектор абонентской службы, начальник юридического отдела</w:t>
            </w:r>
          </w:p>
        </w:tc>
        <w:tc>
          <w:tcPr>
            <w:tcW w:w="2378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150, 152</w:t>
            </w:r>
          </w:p>
        </w:tc>
      </w:tr>
      <w:tr w:rsidR="00945729" w:rsidRPr="00791A15" w:rsidTr="00945729">
        <w:tc>
          <w:tcPr>
            <w:tcW w:w="567" w:type="dxa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9.</w:t>
            </w:r>
          </w:p>
        </w:tc>
        <w:tc>
          <w:tcPr>
            <w:tcW w:w="3510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КП «</w:t>
            </w:r>
            <w:proofErr w:type="spellStart"/>
            <w:r w:rsidRPr="00791A15">
              <w:rPr>
                <w:rFonts w:ascii="Times New Roman" w:hAnsi="Times New Roman"/>
                <w:szCs w:val="26"/>
                <w:lang w:val="ru-RU"/>
              </w:rPr>
              <w:t>Горловское</w:t>
            </w:r>
            <w:proofErr w:type="spellEnd"/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 xml:space="preserve">городское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бюро технической инвентаризации» </w:t>
            </w:r>
          </w:p>
        </w:tc>
        <w:tc>
          <w:tcPr>
            <w:tcW w:w="3115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Начальник, главный инженер, начальник производства</w:t>
            </w:r>
          </w:p>
        </w:tc>
        <w:tc>
          <w:tcPr>
            <w:tcW w:w="2378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</w:t>
            </w:r>
          </w:p>
        </w:tc>
      </w:tr>
      <w:tr w:rsidR="00945729" w:rsidRPr="00791A15" w:rsidTr="00945729">
        <w:tc>
          <w:tcPr>
            <w:tcW w:w="567" w:type="dxa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10.</w:t>
            </w:r>
          </w:p>
        </w:tc>
        <w:tc>
          <w:tcPr>
            <w:tcW w:w="3510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ЧАО «</w:t>
            </w:r>
            <w:proofErr w:type="spellStart"/>
            <w:r w:rsidRPr="00791A15">
              <w:rPr>
                <w:rFonts w:ascii="Times New Roman" w:hAnsi="Times New Roman"/>
                <w:szCs w:val="26"/>
                <w:lang w:val="ru-RU"/>
              </w:rPr>
              <w:t>Горловсктеплосеть</w:t>
            </w:r>
            <w:proofErr w:type="spellEnd"/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» </w:t>
            </w:r>
          </w:p>
        </w:tc>
        <w:tc>
          <w:tcPr>
            <w:tcW w:w="3115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Председатель правления, директор по экономике и финансам, начальник абонентской службы, начальник тепловой инспекции</w:t>
            </w:r>
          </w:p>
        </w:tc>
        <w:tc>
          <w:tcPr>
            <w:tcW w:w="2378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</w:t>
            </w:r>
          </w:p>
        </w:tc>
      </w:tr>
      <w:tr w:rsidR="00945729" w:rsidRPr="00791A15" w:rsidTr="00945729">
        <w:tc>
          <w:tcPr>
            <w:tcW w:w="567" w:type="dxa"/>
          </w:tcPr>
          <w:p w:rsidR="00945729" w:rsidRPr="00791A15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11.</w:t>
            </w:r>
          </w:p>
        </w:tc>
        <w:tc>
          <w:tcPr>
            <w:tcW w:w="3510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КП</w:t>
            </w:r>
            <w:r w:rsidR="00AC70AC">
              <w:rPr>
                <w:rFonts w:ascii="Times New Roman" w:hAnsi="Times New Roman"/>
                <w:szCs w:val="26"/>
                <w:lang w:val="ru-RU"/>
              </w:rPr>
              <w:t xml:space="preserve"> по теплоснабжению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«Уголек»</w:t>
            </w:r>
          </w:p>
        </w:tc>
        <w:tc>
          <w:tcPr>
            <w:tcW w:w="3115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Директор, заместитель директора по экономике и сбыту, заместитель директора по финансам, главный инженер, начальник абонентской службы, начальник тепловой инспекции</w:t>
            </w:r>
          </w:p>
        </w:tc>
        <w:tc>
          <w:tcPr>
            <w:tcW w:w="2378" w:type="dxa"/>
          </w:tcPr>
          <w:p w:rsidR="00945729" w:rsidRPr="00791A15" w:rsidRDefault="00945729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</w:t>
            </w:r>
          </w:p>
        </w:tc>
      </w:tr>
      <w:tr w:rsidR="00945729" w:rsidRPr="00791A15" w:rsidTr="00722CF4">
        <w:trPr>
          <w:trHeight w:val="1864"/>
        </w:trPr>
        <w:tc>
          <w:tcPr>
            <w:tcW w:w="567" w:type="dxa"/>
            <w:tcBorders>
              <w:bottom w:val="single" w:sz="4" w:space="0" w:color="auto"/>
            </w:tcBorders>
          </w:tcPr>
          <w:p w:rsidR="00945729" w:rsidRDefault="00945729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12.</w:t>
            </w:r>
          </w:p>
          <w:p w:rsidR="00BA07C1" w:rsidRDefault="00BA07C1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  <w:p w:rsidR="00BA07C1" w:rsidRPr="00791A15" w:rsidRDefault="00BA07C1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A07C1" w:rsidRPr="00791A15" w:rsidRDefault="00552754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Отделы жилищно-коммунального хозяйства администрации Центрально – Городского, Калининско</w:t>
            </w:r>
            <w:r w:rsidR="000E3CB6">
              <w:rPr>
                <w:rFonts w:ascii="Times New Roman" w:hAnsi="Times New Roman"/>
                <w:szCs w:val="26"/>
                <w:lang w:val="ru-RU"/>
              </w:rPr>
              <w:t xml:space="preserve">го и </w:t>
            </w:r>
            <w:proofErr w:type="spellStart"/>
            <w:r w:rsidR="000E3CB6">
              <w:rPr>
                <w:rFonts w:ascii="Times New Roman" w:hAnsi="Times New Roman"/>
                <w:szCs w:val="26"/>
                <w:lang w:val="ru-RU"/>
              </w:rPr>
              <w:t>Никитовского</w:t>
            </w:r>
            <w:proofErr w:type="spellEnd"/>
            <w:r w:rsidR="000E3CB6">
              <w:rPr>
                <w:rFonts w:ascii="Times New Roman" w:hAnsi="Times New Roman"/>
                <w:szCs w:val="26"/>
                <w:lang w:val="ru-RU"/>
              </w:rPr>
              <w:t xml:space="preserve"> районов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0E3CB6">
              <w:rPr>
                <w:rFonts w:ascii="Times New Roman" w:hAnsi="Times New Roman"/>
                <w:szCs w:val="26"/>
                <w:lang w:val="ru-RU"/>
              </w:rPr>
              <w:t xml:space="preserve">г. </w:t>
            </w:r>
            <w:r>
              <w:rPr>
                <w:rFonts w:ascii="Times New Roman" w:hAnsi="Times New Roman"/>
                <w:szCs w:val="26"/>
                <w:lang w:val="ru-RU"/>
              </w:rPr>
              <w:t>Горловка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A07C1" w:rsidRPr="00791A15" w:rsidRDefault="00552754" w:rsidP="00D85C3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</w:t>
            </w:r>
            <w:r w:rsidR="00D85C32">
              <w:rPr>
                <w:rFonts w:ascii="Times New Roman" w:hAnsi="Times New Roman"/>
                <w:szCs w:val="26"/>
                <w:lang w:val="ru-RU"/>
              </w:rPr>
              <w:t>, главные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специалист</w:t>
            </w:r>
            <w:r w:rsidR="00D85C32">
              <w:rPr>
                <w:rFonts w:ascii="Times New Roman" w:hAnsi="Times New Roman"/>
                <w:szCs w:val="26"/>
                <w:lang w:val="ru-RU"/>
              </w:rPr>
              <w:t>ы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и специалист</w:t>
            </w:r>
            <w:r w:rsidR="00D85C32">
              <w:rPr>
                <w:rFonts w:ascii="Times New Roman" w:hAnsi="Times New Roman"/>
                <w:szCs w:val="26"/>
                <w:lang w:val="ru-RU"/>
              </w:rPr>
              <w:t>ы отдела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945729" w:rsidRDefault="00552754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150,</w:t>
            </w:r>
            <w:r w:rsidR="0081197B">
              <w:rPr>
                <w:rFonts w:ascii="Times New Roman" w:hAnsi="Times New Roman"/>
                <w:szCs w:val="26"/>
                <w:lang w:val="ru-RU"/>
              </w:rPr>
              <w:t>152,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154</w:t>
            </w:r>
          </w:p>
          <w:p w:rsidR="00BA07C1" w:rsidRPr="00791A15" w:rsidRDefault="00BA07C1" w:rsidP="004A1450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BA07C1" w:rsidRPr="00791A15" w:rsidTr="00BA07C1">
        <w:trPr>
          <w:trHeight w:val="450"/>
        </w:trPr>
        <w:tc>
          <w:tcPr>
            <w:tcW w:w="567" w:type="dxa"/>
            <w:tcBorders>
              <w:top w:val="single" w:sz="4" w:space="0" w:color="auto"/>
            </w:tcBorders>
          </w:tcPr>
          <w:p w:rsidR="00BA07C1" w:rsidRPr="00E73366" w:rsidRDefault="00BA07C1" w:rsidP="004A1450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73366">
              <w:rPr>
                <w:rFonts w:ascii="Times New Roman" w:hAnsi="Times New Roman"/>
                <w:szCs w:val="26"/>
                <w:lang w:val="ru-RU"/>
              </w:rPr>
              <w:t>13.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A07C1" w:rsidRPr="00E73366" w:rsidRDefault="00BA07C1" w:rsidP="004A1450">
            <w:pPr>
              <w:rPr>
                <w:rFonts w:ascii="Times New Roman" w:hAnsi="Times New Roman"/>
                <w:szCs w:val="26"/>
                <w:lang w:val="ru-RU"/>
              </w:rPr>
            </w:pPr>
            <w:r w:rsidRPr="00E73366">
              <w:rPr>
                <w:rFonts w:ascii="Times New Roman" w:hAnsi="Times New Roman"/>
                <w:szCs w:val="26"/>
                <w:lang w:val="ru-RU"/>
              </w:rPr>
              <w:t>КП «Простор»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A07C1" w:rsidRPr="00477634" w:rsidRDefault="00BA07C1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 w:rsidRPr="00477634">
              <w:rPr>
                <w:rFonts w:ascii="Times New Roman" w:hAnsi="Times New Roman"/>
                <w:szCs w:val="26"/>
                <w:lang w:val="ru-RU"/>
              </w:rPr>
              <w:t>Директор, начальник участка, главный инженер, мастер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BA07C1" w:rsidRPr="00477634" w:rsidRDefault="00BA07C1" w:rsidP="0081197B">
            <w:pPr>
              <w:rPr>
                <w:rFonts w:ascii="Times New Roman" w:hAnsi="Times New Roman"/>
                <w:szCs w:val="26"/>
                <w:lang w:val="ru-RU"/>
              </w:rPr>
            </w:pPr>
            <w:r w:rsidRPr="00477634"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</w:tbl>
    <w:p w:rsidR="00945729" w:rsidRDefault="00945729" w:rsidP="00945729">
      <w:pPr>
        <w:jc w:val="center"/>
        <w:rPr>
          <w:rFonts w:ascii="Times New Roman" w:hAnsi="Times New Roman"/>
          <w:szCs w:val="26"/>
          <w:lang w:val="ru-RU"/>
        </w:rPr>
      </w:pPr>
    </w:p>
    <w:p w:rsidR="000E3CB6" w:rsidRDefault="000E3CB6" w:rsidP="00945729">
      <w:pPr>
        <w:jc w:val="center"/>
        <w:rPr>
          <w:rFonts w:ascii="Times New Roman" w:hAnsi="Times New Roman"/>
          <w:szCs w:val="26"/>
          <w:lang w:val="ru-RU"/>
        </w:rPr>
      </w:pPr>
    </w:p>
    <w:p w:rsidR="00945729" w:rsidRPr="00791A15" w:rsidRDefault="00945729" w:rsidP="00945729">
      <w:pPr>
        <w:jc w:val="both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 xml:space="preserve">Управляющий делами                                                </w:t>
      </w:r>
      <w:r w:rsidR="00722CF4">
        <w:rPr>
          <w:rFonts w:ascii="Times New Roman" w:hAnsi="Times New Roman"/>
          <w:szCs w:val="26"/>
          <w:lang w:val="ru-RU"/>
        </w:rPr>
        <w:t xml:space="preserve">                       </w:t>
      </w:r>
      <w:r w:rsidRPr="00791A15">
        <w:rPr>
          <w:rFonts w:ascii="Times New Roman" w:hAnsi="Times New Roman"/>
          <w:szCs w:val="26"/>
          <w:lang w:val="ru-RU"/>
        </w:rPr>
        <w:t xml:space="preserve">Н. Ю. </w:t>
      </w:r>
      <w:proofErr w:type="spellStart"/>
      <w:r w:rsidRPr="00791A15">
        <w:rPr>
          <w:rFonts w:ascii="Times New Roman" w:hAnsi="Times New Roman"/>
          <w:szCs w:val="26"/>
          <w:lang w:val="ru-RU"/>
        </w:rPr>
        <w:t>Ботвина</w:t>
      </w:r>
      <w:proofErr w:type="spellEnd"/>
    </w:p>
    <w:p w:rsidR="00945729" w:rsidRDefault="00945729" w:rsidP="00945729">
      <w:pPr>
        <w:jc w:val="both"/>
        <w:rPr>
          <w:rFonts w:ascii="Times New Roman" w:hAnsi="Times New Roman"/>
          <w:szCs w:val="26"/>
          <w:lang w:val="ru-RU"/>
        </w:rPr>
      </w:pPr>
    </w:p>
    <w:p w:rsidR="00945729" w:rsidRPr="000E3CB6" w:rsidRDefault="00945729" w:rsidP="0094572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E3CB6">
        <w:rPr>
          <w:rFonts w:ascii="Times New Roman" w:hAnsi="Times New Roman"/>
          <w:sz w:val="22"/>
          <w:szCs w:val="22"/>
          <w:lang w:val="ru-RU"/>
        </w:rPr>
        <w:t xml:space="preserve">         Перечень должностных лиц, уполномоченных составлять протоколы об административных правонарушениях, подготовлен </w:t>
      </w:r>
      <w:r w:rsidR="004A3FEA" w:rsidRPr="000E3CB6">
        <w:rPr>
          <w:rFonts w:ascii="Times New Roman" w:hAnsi="Times New Roman"/>
          <w:sz w:val="22"/>
          <w:szCs w:val="22"/>
          <w:lang w:val="ru-RU"/>
        </w:rPr>
        <w:t xml:space="preserve">отделом внутренней политики </w:t>
      </w:r>
      <w:r w:rsidRPr="000E3CB6">
        <w:rPr>
          <w:rFonts w:ascii="Times New Roman" w:hAnsi="Times New Roman"/>
          <w:sz w:val="22"/>
          <w:szCs w:val="22"/>
          <w:lang w:val="ru-RU"/>
        </w:rPr>
        <w:t xml:space="preserve">администрации города Горловка. </w:t>
      </w:r>
    </w:p>
    <w:p w:rsidR="00722CF4" w:rsidRDefault="00722CF4" w:rsidP="00722CF4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</w:p>
    <w:p w:rsidR="004A3FEA" w:rsidRPr="00791A15" w:rsidRDefault="004A3FEA" w:rsidP="00722CF4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Начальник отдела</w:t>
      </w:r>
      <w:r w:rsidR="00722CF4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  <w:lang w:val="ru-RU"/>
        </w:rPr>
        <w:t xml:space="preserve">внутренней политики                              </w:t>
      </w:r>
      <w:r w:rsidR="00722CF4">
        <w:rPr>
          <w:rFonts w:ascii="Times New Roman" w:hAnsi="Times New Roman"/>
          <w:szCs w:val="26"/>
          <w:lang w:val="ru-RU"/>
        </w:rPr>
        <w:t xml:space="preserve">          С.Г. </w:t>
      </w:r>
      <w:proofErr w:type="spellStart"/>
      <w:r w:rsidR="00722CF4">
        <w:rPr>
          <w:rFonts w:ascii="Times New Roman" w:hAnsi="Times New Roman"/>
          <w:szCs w:val="26"/>
          <w:lang w:val="ru-RU"/>
        </w:rPr>
        <w:t>Рубанов</w:t>
      </w:r>
      <w:proofErr w:type="spellEnd"/>
      <w:r>
        <w:rPr>
          <w:rFonts w:ascii="Times New Roman" w:hAnsi="Times New Roman"/>
          <w:szCs w:val="26"/>
          <w:lang w:val="ru-RU"/>
        </w:rPr>
        <w:t xml:space="preserve">  </w:t>
      </w:r>
      <w:bookmarkStart w:id="0" w:name="_GoBack"/>
      <w:bookmarkEnd w:id="0"/>
    </w:p>
    <w:sectPr w:rsidR="004A3FEA" w:rsidRPr="00791A15" w:rsidSect="00945729">
      <w:headerReference w:type="default" r:id="rId8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75" w:rsidRDefault="00416A75" w:rsidP="00945729">
      <w:r>
        <w:separator/>
      </w:r>
    </w:p>
  </w:endnote>
  <w:endnote w:type="continuationSeparator" w:id="0">
    <w:p w:rsidR="00416A75" w:rsidRDefault="00416A75" w:rsidP="0094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75" w:rsidRDefault="00416A75" w:rsidP="00945729">
      <w:r>
        <w:separator/>
      </w:r>
    </w:p>
  </w:footnote>
  <w:footnote w:type="continuationSeparator" w:id="0">
    <w:p w:rsidR="00416A75" w:rsidRDefault="00416A75" w:rsidP="0094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2782"/>
      <w:docPartObj>
        <w:docPartGallery w:val="Page Numbers (Top of Page)"/>
        <w:docPartUnique/>
      </w:docPartObj>
    </w:sdtPr>
    <w:sdtEndPr/>
    <w:sdtContent>
      <w:p w:rsidR="00945729" w:rsidRDefault="00416A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729" w:rsidRDefault="00945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729"/>
    <w:rsid w:val="00004699"/>
    <w:rsid w:val="000379DC"/>
    <w:rsid w:val="00094089"/>
    <w:rsid w:val="000C0F17"/>
    <w:rsid w:val="000E2ABE"/>
    <w:rsid w:val="000E3CB6"/>
    <w:rsid w:val="001026C6"/>
    <w:rsid w:val="00117E4B"/>
    <w:rsid w:val="001B6B10"/>
    <w:rsid w:val="001C78FA"/>
    <w:rsid w:val="001E0873"/>
    <w:rsid w:val="001E7C1D"/>
    <w:rsid w:val="00202454"/>
    <w:rsid w:val="00215871"/>
    <w:rsid w:val="00226FF9"/>
    <w:rsid w:val="0023686F"/>
    <w:rsid w:val="00256AFD"/>
    <w:rsid w:val="00294FE2"/>
    <w:rsid w:val="00297BFA"/>
    <w:rsid w:val="00307B0C"/>
    <w:rsid w:val="003F637F"/>
    <w:rsid w:val="00416A75"/>
    <w:rsid w:val="00452627"/>
    <w:rsid w:val="00454CD4"/>
    <w:rsid w:val="0046769F"/>
    <w:rsid w:val="00477634"/>
    <w:rsid w:val="004844C5"/>
    <w:rsid w:val="00487A3A"/>
    <w:rsid w:val="004A3FEA"/>
    <w:rsid w:val="004E55DF"/>
    <w:rsid w:val="004F685A"/>
    <w:rsid w:val="00546F8C"/>
    <w:rsid w:val="00551131"/>
    <w:rsid w:val="00552754"/>
    <w:rsid w:val="00593EA2"/>
    <w:rsid w:val="005B3593"/>
    <w:rsid w:val="00624236"/>
    <w:rsid w:val="00624E82"/>
    <w:rsid w:val="00646205"/>
    <w:rsid w:val="006E3509"/>
    <w:rsid w:val="00712B57"/>
    <w:rsid w:val="00722CF4"/>
    <w:rsid w:val="0076777F"/>
    <w:rsid w:val="007A7A43"/>
    <w:rsid w:val="00800E93"/>
    <w:rsid w:val="0081197B"/>
    <w:rsid w:val="00813773"/>
    <w:rsid w:val="00814DC9"/>
    <w:rsid w:val="0082102C"/>
    <w:rsid w:val="008275D3"/>
    <w:rsid w:val="00882397"/>
    <w:rsid w:val="008923A2"/>
    <w:rsid w:val="008C5646"/>
    <w:rsid w:val="008E10FE"/>
    <w:rsid w:val="00903B03"/>
    <w:rsid w:val="00907447"/>
    <w:rsid w:val="00945729"/>
    <w:rsid w:val="0095045A"/>
    <w:rsid w:val="009E0E06"/>
    <w:rsid w:val="009F37CA"/>
    <w:rsid w:val="00A3131F"/>
    <w:rsid w:val="00A567EA"/>
    <w:rsid w:val="00A767FC"/>
    <w:rsid w:val="00AC70AC"/>
    <w:rsid w:val="00AC78FE"/>
    <w:rsid w:val="00B0465C"/>
    <w:rsid w:val="00B34AC3"/>
    <w:rsid w:val="00B610CC"/>
    <w:rsid w:val="00B9041E"/>
    <w:rsid w:val="00BA07C1"/>
    <w:rsid w:val="00BF35B2"/>
    <w:rsid w:val="00C136DE"/>
    <w:rsid w:val="00C25935"/>
    <w:rsid w:val="00C33089"/>
    <w:rsid w:val="00C46178"/>
    <w:rsid w:val="00C471C4"/>
    <w:rsid w:val="00CE561A"/>
    <w:rsid w:val="00D252E0"/>
    <w:rsid w:val="00D259FE"/>
    <w:rsid w:val="00D7039D"/>
    <w:rsid w:val="00D75B41"/>
    <w:rsid w:val="00D85C32"/>
    <w:rsid w:val="00D94315"/>
    <w:rsid w:val="00E55526"/>
    <w:rsid w:val="00E6726B"/>
    <w:rsid w:val="00E73366"/>
    <w:rsid w:val="00E75261"/>
    <w:rsid w:val="00ED5E40"/>
    <w:rsid w:val="00F31B13"/>
    <w:rsid w:val="00F60071"/>
    <w:rsid w:val="00FA5882"/>
    <w:rsid w:val="00F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45729"/>
    <w:pPr>
      <w:spacing w:after="0" w:line="240" w:lineRule="auto"/>
    </w:pPr>
    <w:rPr>
      <w:rFonts w:ascii="Antiqua" w:eastAsia="Times New Roman" w:hAnsi="Antiqua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729"/>
    <w:rPr>
      <w:rFonts w:ascii="Antiqua" w:eastAsia="Times New Roman" w:hAnsi="Antiqua" w:cs="Times New Roman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45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729"/>
    <w:rPr>
      <w:rFonts w:ascii="Antiqua" w:eastAsia="Times New Roman" w:hAnsi="Antiqua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E081-DC25-4E04-975E-D8A13ED6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16</cp:revision>
  <cp:lastPrinted>2015-11-13T07:37:00Z</cp:lastPrinted>
  <dcterms:created xsi:type="dcterms:W3CDTF">2015-07-22T07:48:00Z</dcterms:created>
  <dcterms:modified xsi:type="dcterms:W3CDTF">2015-11-16T05:33:00Z</dcterms:modified>
</cp:coreProperties>
</file>