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A6" w:rsidRDefault="00070CA6" w:rsidP="00070CA6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</w:t>
      </w:r>
      <w:r>
        <w:rPr>
          <w:rFonts w:ascii="inherit" w:hAnsi="inherit" w:cs="Arial"/>
          <w:color w:val="222222"/>
          <w:sz w:val="27"/>
          <w:szCs w:val="27"/>
        </w:rPr>
        <w:t>Коммунальное предприятие «Донэкотранс»</w:t>
      </w:r>
    </w:p>
    <w:p w:rsidR="00070CA6" w:rsidRDefault="00070CA6" w:rsidP="00070CA6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У</w:t>
      </w:r>
      <w:r>
        <w:rPr>
          <w:rFonts w:ascii="inherit" w:hAnsi="inherit" w:cs="Arial"/>
          <w:color w:val="222222"/>
          <w:sz w:val="27"/>
          <w:szCs w:val="27"/>
        </w:rPr>
        <w:t>тверждено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>Решением комитета конкурсных закупок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 xml:space="preserve">Протокол № </w:t>
      </w:r>
      <w:r>
        <w:rPr>
          <w:rFonts w:cs="Arial"/>
          <w:color w:val="222222"/>
          <w:sz w:val="27"/>
          <w:szCs w:val="27"/>
        </w:rPr>
        <w:t>6</w:t>
      </w:r>
      <w:r>
        <w:rPr>
          <w:rFonts w:ascii="inherit" w:hAnsi="inherit" w:cs="Arial"/>
          <w:color w:val="222222"/>
          <w:sz w:val="27"/>
          <w:szCs w:val="27"/>
        </w:rPr>
        <w:t xml:space="preserve"> от</w:t>
      </w:r>
      <w:r>
        <w:rPr>
          <w:rFonts w:ascii="Times New Roman" w:hAnsi="Times New Roman" w:cs="Arial"/>
          <w:color w:val="222222"/>
          <w:sz w:val="27"/>
          <w:szCs w:val="27"/>
        </w:rPr>
        <w:t xml:space="preserve">  10 августа 2016 г 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 xml:space="preserve">Председатель комитета по конкурсным </w:t>
      </w:r>
    </w:p>
    <w:p w:rsidR="00070CA6" w:rsidRDefault="00070CA6" w:rsidP="00070CA6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закупкам   </w:t>
      </w: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</w:t>
      </w:r>
      <w:r>
        <w:rPr>
          <w:rFonts w:ascii="Times New Roman" w:hAnsi="Times New Roman" w:cs="Arial"/>
          <w:color w:val="222222"/>
          <w:sz w:val="27"/>
          <w:szCs w:val="27"/>
        </w:rPr>
        <w:tab/>
        <w:t xml:space="preserve">     Маюров Г.Г.</w:t>
      </w: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_______________________        МП</w:t>
      </w: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jc w:val="center"/>
        <w:rPr>
          <w:rFonts w:ascii="Calibri" w:hAnsi="Calibri" w:cs="Arial"/>
          <w:b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b/>
          <w:color w:val="222222"/>
          <w:sz w:val="27"/>
          <w:szCs w:val="27"/>
        </w:rPr>
        <w:t>ДОКУМЕНТАЦИЯ КОНКУРСНЫХ ЗАКУПОК</w:t>
      </w:r>
    </w:p>
    <w:p w:rsidR="00070CA6" w:rsidRDefault="00070CA6" w:rsidP="00070CA6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>по процедуре «открытый конкурс»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color w:val="222222"/>
          <w:sz w:val="32"/>
          <w:szCs w:val="32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>по предмету закупки</w:t>
      </w:r>
    </w:p>
    <w:p w:rsidR="00070CA6" w:rsidRPr="0066195B" w:rsidRDefault="00070CA6" w:rsidP="00070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95B">
        <w:rPr>
          <w:rFonts w:ascii="Times New Roman" w:hAnsi="Times New Roman" w:cs="Times New Roman"/>
          <w:b/>
          <w:sz w:val="24"/>
          <w:szCs w:val="24"/>
        </w:rPr>
        <w:t xml:space="preserve">Топливо жидкое и газ, масла смазочные ( 19.20.2. ДК 016:2010) </w:t>
      </w: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66195B">
        <w:rPr>
          <w:rFonts w:ascii="Times New Roman" w:hAnsi="Times New Roman" w:cs="Times New Roman"/>
          <w:b/>
          <w:sz w:val="24"/>
          <w:szCs w:val="24"/>
        </w:rPr>
        <w:t>масло моторное 10</w:t>
      </w:r>
      <w:r w:rsidRPr="0066195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66195B">
        <w:rPr>
          <w:rFonts w:ascii="Times New Roman" w:hAnsi="Times New Roman" w:cs="Times New Roman"/>
          <w:b/>
          <w:sz w:val="24"/>
          <w:szCs w:val="24"/>
        </w:rPr>
        <w:t xml:space="preserve">40 – 260л, масло моторное 15 </w:t>
      </w:r>
      <w:r w:rsidRPr="0066195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66195B">
        <w:rPr>
          <w:rFonts w:ascii="Times New Roman" w:hAnsi="Times New Roman" w:cs="Times New Roman"/>
          <w:b/>
          <w:sz w:val="24"/>
          <w:szCs w:val="24"/>
        </w:rPr>
        <w:t xml:space="preserve">-40 – 260л., масло индустриальное И-20-520л, масло индустриальное И-40 – 400л., масло трансмиссионное ТАП-15 – 200л., масло трансмиссионное </w:t>
      </w:r>
      <w:r w:rsidRPr="0066195B">
        <w:rPr>
          <w:rFonts w:ascii="Times New Roman" w:hAnsi="Times New Roman" w:cs="Times New Roman"/>
          <w:b/>
          <w:sz w:val="24"/>
          <w:szCs w:val="24"/>
          <w:lang w:val="en-US"/>
        </w:rPr>
        <w:t>GL</w:t>
      </w:r>
      <w:r w:rsidRPr="0066195B">
        <w:rPr>
          <w:rFonts w:ascii="Times New Roman" w:hAnsi="Times New Roman" w:cs="Times New Roman"/>
          <w:b/>
          <w:sz w:val="24"/>
          <w:szCs w:val="24"/>
        </w:rPr>
        <w:t>4 80</w:t>
      </w:r>
      <w:r w:rsidRPr="0066195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66195B">
        <w:rPr>
          <w:rFonts w:ascii="Times New Roman" w:hAnsi="Times New Roman" w:cs="Times New Roman"/>
          <w:b/>
          <w:sz w:val="24"/>
          <w:szCs w:val="24"/>
        </w:rPr>
        <w:t xml:space="preserve">90 – 20л,  масло трансмиссионное </w:t>
      </w:r>
      <w:r w:rsidRPr="0066195B">
        <w:rPr>
          <w:rFonts w:ascii="Times New Roman" w:hAnsi="Times New Roman" w:cs="Times New Roman"/>
          <w:b/>
          <w:sz w:val="24"/>
          <w:szCs w:val="24"/>
          <w:lang w:val="en-US"/>
        </w:rPr>
        <w:t>GL</w:t>
      </w:r>
      <w:r w:rsidRPr="0066195B">
        <w:rPr>
          <w:rFonts w:ascii="Times New Roman" w:hAnsi="Times New Roman" w:cs="Times New Roman"/>
          <w:b/>
          <w:sz w:val="24"/>
          <w:szCs w:val="24"/>
        </w:rPr>
        <w:t>4 85</w:t>
      </w:r>
      <w:r w:rsidRPr="0066195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66195B">
        <w:rPr>
          <w:rFonts w:ascii="Times New Roman" w:hAnsi="Times New Roman" w:cs="Times New Roman"/>
          <w:b/>
          <w:sz w:val="24"/>
          <w:szCs w:val="24"/>
        </w:rPr>
        <w:t>90- 20л., всего 1680л</w:t>
      </w:r>
    </w:p>
    <w:p w:rsidR="00070CA6" w:rsidRDefault="00070CA6" w:rsidP="00070CA6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</w:t>
      </w: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  <w:t>г. Горловка – 2016г.</w:t>
      </w:r>
    </w:p>
    <w:p w:rsidR="00070CA6" w:rsidRDefault="00070CA6" w:rsidP="00070CA6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070CA6" w:rsidRDefault="00070CA6" w:rsidP="00070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CA6" w:rsidRDefault="00070CA6" w:rsidP="00070C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070CA6" w:rsidTr="00F7527E">
        <w:trPr>
          <w:trHeight w:val="9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1.Термины, которые используются в документации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Документация о закупке разработана во исполнение требований Порядка. Термины, используемые в документации о закупке, используются в значениях, определенных Порядком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Информация о заказчике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Коммунальное предприятие «Донэкотранс»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 ДНР г.Горловка ул. Интернациональная 88/1.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заказчика, уполномоченное осуществлять связь с участниками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Бушнина Валентина Николаевна, юрисконсульт КП «Донэкотранс» 84601 ДНР г.Горловка ул. Кирова 12 тел. (0624) 57-02-67, 57-04-86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–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donekotrans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Информация о предмете закупки:.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>Топливо жидкое и газ, масла смазочные ( 19.20.2. ДК 016:2010)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 № 2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 xml:space="preserve"> масло моторное 10</w:t>
            </w:r>
            <w:r w:rsidRPr="0066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 xml:space="preserve">40 – 260л, масло моторное 15 </w:t>
            </w:r>
            <w:r w:rsidRPr="0066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 xml:space="preserve">-40 – 260л., масло индустриальное И-20-520л, масло индустриальное И-40 – 400л., масло трансмиссионное ТАП-15 – 200л., масло трансмиссионное </w:t>
            </w:r>
            <w:r w:rsidRPr="0066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>4 80</w:t>
            </w:r>
            <w:r w:rsidRPr="0066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 xml:space="preserve">90 – 20л,  масло трансмиссионное </w:t>
            </w:r>
            <w:r w:rsidRPr="0066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>4 85</w:t>
            </w:r>
            <w:r w:rsidRPr="0066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>90- 20л., всего 1680л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место, количество, объем поставки товаров (предоставления услуг, выполнения работ)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84600 ДНР, количество – 1680л, поставка товара производится частями согласно заявкам Заказчика.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товаров (предоставления услуг, выполнения работ)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декабрь 2016 года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4.Недискриминация участников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Отечественные и иностранные участники принимают участие в процедуре закупки на равных условиях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Информация о валюте (валютах), в которой (которых) должна быть рассчитана и указана цена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Валютой процедуры закупки является российский рубль.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случае если участником процедуры закупки является нерезидент, такой участник процедуры закупки может указать цену предложения конкурсных закупок в валюте.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Центральным Республиканским Банком Донецкой Народной Республики на дату раскрытия предложений конкурсных закупок, о чем отмечается в протоколе раскрытия предложений конкурсных закупок.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Информация о языке (языках), на котором (на которых) должны быть составлены предложения конкурсных закупок  </w:t>
            </w:r>
          </w:p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проведении процедуры закупки все документы, которые готовятся заказчиком, излагаются на государственном языке. </w:t>
            </w:r>
          </w:p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CA6" w:rsidRDefault="00070CA6" w:rsidP="00070CA6">
      <w:pPr>
        <w:spacing w:after="0"/>
        <w:rPr>
          <w:rFonts w:ascii="Times New Roman" w:hAnsi="Times New Roman"/>
          <w:sz w:val="24"/>
          <w:szCs w:val="24"/>
        </w:rPr>
        <w:sectPr w:rsidR="00070CA6">
          <w:headerReference w:type="default" r:id="rId5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070CA6" w:rsidTr="00F7527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 Порядок внесения изменений и предоставления разъяснений в документацию о закупке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Процедура предоставления разъяснений положений документации о закупке</w:t>
            </w:r>
          </w:p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Любой участник процедуры закупки вправе направить в письменной форме заказчику запрос о даче разъяснений положений документации о закупке.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закупке, если указанный запрос поступил к заказчику не позднее, чем за пять рабочих дней до даты окончания срока подачи предложений на участие в процедуре закупки.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течение одного рабочего дня с момента направления разъяснений положений документации о закупке такие разъяснения должны быть размещены заказчиком на веб-портале Уполномоченного органа с указанием предмета запроса, но без указания лица, от которого поступил запрос. Разъяснения положений документации о закупке  не должны изменять ее суть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Внесение изменений в документацию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по собственной инициативе внести изменения в документацию о закупке. Уведомление об изменениях в документации о закупке заказчик подает: для обнародования на веб-портале Уполномоченного органа – в течение одного рабочего дня со дня принятия решения о внесении изменений, Уполномоченному органу – в течение трёх рабочих дней со дня принятия решения о внесении изменений, но не позднее, чем за пять рабочих дней до даты раскрытия предложений конкурсных закупок; уведомляет всех участников процедуры закупки в письменном виде в течение одного рабочего дня со дня принятия такого решения.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дня,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 изменений</w:t>
            </w:r>
          </w:p>
        </w:tc>
      </w:tr>
      <w:tr w:rsidR="00070CA6" w:rsidTr="00F7527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Подготовка предложений конкурсных закупок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Оформление предложений конкурсной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подается в письменной форме за подписью уполномоченного должностного лица, прошито, пронумеровано и в запечатанном конверте, в котором не просматривается его содержимое до вскрытия.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 процедуры закупки вправе подать только одно предложение конкурсных закупок.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Участникам процедуры закупки разрешено подавать предложения конкурсных закупок относительно всего предмета закупки или относительно его частей (лотов).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закупки и скреплены печатью участника процедуры закупки.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Документы, которые подтверждают полномочия в части подписания документов предложения конкурсных закупок участника процедуры закупки: документ, подтверждающий избрание/назначение руководителя и право подписи в соответствии с учредительными документами юридического лица (копия протокола или выписки из протокола учредителей и/или приказа о назначении руководителя, другие) и лица (если такое лицо определено участником процедуры закупки), имеющего право подписи документов: доверенность (оригинал или нотариально заверенная копия) или другой документ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(оригинал или нотариально заверенная копия) с указанием полномочий, ФИО уполномоченного лица, образца подписи, срока действия и прочих данных, копия паспорта уполномоченного лица (если в доверенности или другом документе указаны его паспортные данные).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запечатывается в одном конверте, который в местах склеивания должен содержать подпись уполномоченного должностного лица частника процедуры закупки и скреплены печатью участника процедуры закупки (если согласно законодательству участник процедуры закупки обязан иметь печать).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конверте должно быть указано: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полное наименование и местонахождение заказчика,;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-наименование предмета закупки в соответствии с объявлением о проведении процедуры закупки;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-полное наименование участника процедуры закупки (фамилия, имя, отчество для физических лиц), его местонахождение (место проживания);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-идентификационный код по Единому государственному реестру юридических лиц и физических лиц-предпринимателей;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номера контактных телефонов;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-маркировка: «Не открывать до ____» (указываются дата и время раскрытия предложений конкурсной закупки). </w:t>
            </w:r>
          </w:p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Содержание предложения конкурсной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должно содержать: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опись всех документов (их копий), которые подаются участником конкурсных закупок);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предложение участника процедуры закупки по установленной форме (Приложение  1);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документы, подтверждающие полномочия должностного лица или представителя (если таковой назначен) участника процедуры закупки в части подписи документов предложения конкурсной закупки;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документы, подтверждающие предоставление участником процедуры закупки обеспечения предложения конкурсных закупок (если такое обеспечение предусмотрено объявлением о проведении процедуры закупки);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-документально подтвержденную информацию о соответствии участника процедуры закупки предъявляемым требованиям  к участникам процедуры закупки (Приложение  2);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-документально подтвержденную информацию о соответствии участника процедуры закупки специальным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 к участникам процедуры закупки (Приложение  3);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информацию о необходимых технических, качественных и количественных характеристиках предмета закупки, которая состоит из описания предмета закупки и при необходимости –  технической спецификации (планы, чертежи, рисунки), в соответствии с требованием к описанию предмета закупки, установленным документацией о закупке;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-документально подтвержденную информацию о соответствии предмета закупки требованиям законодательства (в случаях, если законодательством Донецкой Народной Республики установлены требования к товарам, работам или услугам, которые являются предметом закупки (например, копия декларации или сертификата соответствия на товар, другие документы).  </w:t>
            </w:r>
          </w:p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Срок на протяжении которого действуют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45 рабочих дней с момента раскрытия предложений конкурсных закупок.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участникам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соответствии с пунктом 11.1 Порядка участники процедуры закупки в предложении конкурсных закупок предоставляют документы, перечень которых содержится в Приложении  2.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Специальные требования к участникам процедуры закупки ( в соответствии с п. 11.2):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опыт выполнения аналогичных договоров;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финансовые возможности. Подтверждением соответствия участника процедуры закупки указанным выше требованиям являются: информация, изложенная в соответствии с формами, указанными в Приложении 3, и копии документов, перечень которых содержится в Приложении  3.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Заказчик может увеличить количество  специальных требований к участникам процедуры закупки и перечню информации, подтверждающей их соответствие.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Для подтверждения отсутствия конфликта интересов  между участником процедуры закупки и заказчиком, согласно пункту 11.5 Порядка участник процедуры закупки предоставляет справку, форма которой наведена в Приложении  4.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отказывает участнику процедуры закупки в участии в процедуре закупки, предусмотренной Порядком, и отклоняет его предложение конкурсной закупки  в случае если заказчик имеет неопровержимые доказательства того, что участник процедуры закупки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т.п.) с целью повлиять на принятие решения об определении победителя процедуры закупки или выбора заказчиком конкретной процедуры закупки. </w:t>
            </w:r>
          </w:p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Информация об описании предмета закупки (или лотов)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ЛОТ № 2 М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>асло моторное 10</w:t>
            </w:r>
            <w:r w:rsidRPr="0066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 xml:space="preserve">40, масло моторное 15 </w:t>
            </w:r>
            <w:r w:rsidRPr="0066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 xml:space="preserve">-40, масло индустриальное И-20, масло индустриальное И-40, масло трансмиссионное ТАП-15, масло трансмиссионное </w:t>
            </w:r>
            <w:r w:rsidRPr="0066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>4 80</w:t>
            </w:r>
            <w:r w:rsidRPr="0066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масло трансмиссионное </w:t>
            </w:r>
            <w:r w:rsidRPr="0066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>4 85</w:t>
            </w:r>
            <w:r w:rsidRPr="0066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619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(19.20.2 ДК 016:2010)</w:t>
            </w:r>
          </w:p>
        </w:tc>
      </w:tr>
      <w:tr w:rsidR="00070CA6" w:rsidTr="00F7527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Подача и раскрытие предложений конкурсных закупок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1.Срок место и порядок подачи предложений конкурсных закупок: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Лично или по почте.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 ДНР г.Горловка ул. Кирова 12 кабинет № 1 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предложений конкурсных закупок (дата, время)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Конверты с предложением конкурсных закупок предоставляются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августа 2016 года 09.00</w:t>
            </w:r>
          </w:p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Конверт с предложением конкурсных закупок, поступивший после истечения срока подачи конкурсных закупок, не вскрывается и возвращается заказчиком в течение семи рабочих дней  с дня получения ( при наличии на конверте обратного адреса участника.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2.Место, дата и время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84601, ДНР г.Горловка ул. Кирова 12 кабинет № 1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августа 2016 год 09.00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Комитет по конкурсным закупкам вскрывает конверты с предложениями конкурсных закупок  публично в месте и во время, указанное в объявлении о проведении процедуры закупки и документации о закупке.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Вскрытие всех поступивших конвертов с предложениями конкурсных закупок осуществляются в один день.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обязан предоставить возможность всем участникам процедуры закупки, подавшим предложения конкурсных закупок, или их представителям присутствовать при вскрытии конвертов с предложениями конкурсных закупок.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вскрытии данных конвертов объявляется и вносится в протокол следующая информация: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место, дата и временя вскрытия конвертов с предложениями конкурсных закупок;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полное наименование – для юридического лица, фамилия, имя, отчество (при наличии отчества) – для физического лица; 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местонахождение каждого участника процедуры закупки, конверт с предложением конкурсных закупок заявкой которого вскрывается;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наличие информации и документов, предусмотренных документацией о закупке;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цена предложения конкурсных закупок;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условия исполнения договора о закупке, указанные в предложении конкурсных закупок и являющиеся критериями для оценки предложений конкурсных закупок.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Протокол вскрытия конвертов с предложениями конкурсных закупок ведется комитетом по конкурсным закупкам,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подписывается всеми присутствующими членами комитета по конкурсным закупкам непосредственно после вскрытия таких конвертов и не позднее рабочего дня, следующего за датой подписания этого протокола, размещается на веб-портале Уполномоченного органа.</w:t>
            </w:r>
          </w:p>
        </w:tc>
      </w:tr>
      <w:tr w:rsidR="00070CA6" w:rsidTr="00F7527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.Оценка предложений конкурсных закупок и определения победителя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Перечень критериев и методика оценки предложений конкурсных закупок с указанием удельного веса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Комитет по конкурсным закупкам проводит оценку предложений конкурсных закупок, которые не были отклонены, для выявления победителя процедуры закупки на основе критериев и методики оценки предложений участников закупки, указанных в отдельном приложении к документации о закупке «Перечень критериев и методика оценки предложений конкурсных закупок с указанием удельного веса». (Приложение 5)    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Победителем процедуры закупки признается участник процедуры закупки, который предложил лучшие условия исполнения договора о закупке на основе критериев и требований, указанных в документации о закупке, и его предложению конкурсных закупок присвоен первый номер. </w:t>
            </w:r>
          </w:p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Исправление арифметических ошибок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на исправление арифметических ошибок, допущенных в результате арифметических действий,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закупки, подавшего это предложение.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Ошибки исправляются заказчиком в такой последовательности: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при несовпадении сумм, указанных цифрами и прописью, сумма прописью является определяющей;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при несовпадении итоговой суммы по всем наименованиям с суммой, указанной цифрами и прописью как «общая цена предложения конкурсных закупок»,  сумма прописью является определяющей;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при несовпадении итоговой суммы по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 наименованиям с итоговой суммой по каждому наименованию определяющей  является сумма по всем наименованиям; 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при несовпадении цены за единицу товара (работы, услуги) с итоговой суммой, полученной путем умножения цены за единицу на количество, итоговая цена является определяющей, а цена за единицу исправляется.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Если участник не согласен с исправлением выявленных заказчиком арифметических ошибок, его предложение конкурсных закупок отклоняется.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документации о закупках заказчиком может устанавливаться иной порядок или последовательность исправления арифметических ошибок. </w:t>
            </w:r>
          </w:p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Отклонение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отклоняет предложение конкурсных закупок, в случае если участник процедуры закупки: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не соответствует требованиям,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действующим законодательством к лицам, осуществляющим поставку товара, выполнение работ, оказание услуг, являющихся предметом закупки, а также в случае, если это предусмотрено документацией о закупке;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не отвечает требованиям, установленным разделом XI Порядка;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не соглашается с исправлением выявленной заказчиком арифметической ошибки;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подал предложение конкурсных закупок, которое не отвечает условиям документации о закупке.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Участнику процедуры закупки, предложение конкурсных закупок которого отклонено, сообщается об этом с указанием аргументированных оснований в течение трёх рабочих дней с момента принятия такого решения. Информация об отклонении предложения конкурсных закупок предоставляется Уполномоченному органу. </w:t>
            </w:r>
          </w:p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Отмена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отменяет процедуру закупки в случае: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1) отсутствия дальнейшей потребности в закупке товаров, работ или услуг;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2) нарушения порядка обнародования информации, которая в обязательном порядке подлежит обнародованию (опубликованию) в соответствии с требованиями Порядка;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требованиям, указанным в документации о закупке;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5) невозможности устранения нарушений, возникших вследствие выявленных нарушений законодательства по вопросам закупки товаров, работ и услуг за бюджетные средства и собственные средства предприятий.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Процедура открытого конкурса может быть отменена частично (по лотам).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Признание процедуры закупки несостоявшейся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признать процедуру открытого конкурса несостоявшейся в случае: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если цена наиболее выгодного предложения конкурсных закупок превышает сумму, предусмотренную заказчиком на финансирование закупки;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если осуществление закупки стало невозможным вследствие непреодолимой силы;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сокращения расходов на осуществление закупки.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письменного отказа участника - победителя процедуры открытого конкурса от подписания договора о закупке или незаключения договора о закупке по вине участника - победителя процедуры открытого конкурса в срок, установленный законодательством или документацией о закупке.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Процедура открытого конкурса может быть признана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несостоявшейся частично (по лотам). </w:t>
            </w:r>
          </w:p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6619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договору о закупке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Срок заключения договора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заключает договор о закупке с участником процедуры закупки, предложение конкурсных закупок которого было акцептовано,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семь рабочих дней со дня акцепта предложения конкурсных закупок.</w:t>
            </w: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условиям договора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Договор о закупке заключается с победителем – участником процедуры закупки в письменной форме в соответствии с действующим законодательством, с учётом Примерного договора о проведении закупок (Приложение 6 к Порядку) и существенных условий, которые обязательно должны быть включены в договор о закупке.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Обязательным условием договора о закупке является запрет на привлечение других лиц (субподрядчиков) при выполнении работ, предоставлении услуг.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Существенные (основные) условия, которые обязательно будут включены  в договор о закупке, указываются в отдельном приложении к документации о закупках.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Условия договора о закупке не должны отличаться от содержания предложения конкурсных закупок (в том числе цены за единицу товара) победителя процедуры закупки.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Существенные условия договора о закупке не могут меняться после его подписания до выполнения обязательств сторонами в полном объёме, кроме случаев: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уменьшения объёмов закупки, в частности, с учётом фактического объёма расходов заказчика;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улучшения качества предмета закупки при условии, что такое улучшение не приведёт к увеличению суммы договора о закупке;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продления срока действия договора о закупке и выполнения обязательств относительно передачи товара, выполнения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работ, предоставления услуг в случае возникновения документально подтверждённых объективных обстоятельств, которые повлекли такое продление, в том числе форс-мажорных обстоятельств, задержки финансирования расходов заказчика при условии, что такие изменения не приведут к увеличению суммы договора о закупке;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согласованного изменения цены договора о закупке в сторону уменьшения (без изменения количества (объёма) и качества товаров, работ и услуг).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период исполнения договора о закупке полная или частичная передача прав и обязанностей победителя процедуры закупки  третьим лицам запрещена.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3.Дополнительные условия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если получение такого разрешения или лицензии на осуществление такого вида деятельности предусмотрено законодательством</w:t>
            </w:r>
            <w:r>
              <w:t xml:space="preserve">.   </w:t>
            </w:r>
          </w:p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 к Типовой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документации о закупках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 пункт 2 раздел III)      </w:t>
      </w: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0CA6" w:rsidRDefault="00070CA6" w:rsidP="00070C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Форма «Предложение участника закупки» предоставляется на фирменном бланке участника процедуры закупки  в виде, указанном ниже. Участник процедуры закупки не должен изменять вид данной формы</w:t>
      </w:r>
      <w:r>
        <w:rPr>
          <w:rFonts w:ascii="Times New Roman" w:hAnsi="Times New Roman"/>
          <w:sz w:val="24"/>
          <w:szCs w:val="24"/>
        </w:rPr>
        <w:t>.  ПРЕДЛОЖЕНИЕ УЧАСТНИКА ПРОЦЕДУРЫ ЗАКУПКИ</w:t>
      </w:r>
    </w:p>
    <w:p w:rsidR="00070CA6" w:rsidRDefault="00070CA6" w:rsidP="00070C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Мы, _____________________________________________________________________________   </w:t>
      </w:r>
      <w:r>
        <w:rPr>
          <w:rFonts w:ascii="Times New Roman" w:hAnsi="Times New Roman"/>
          <w:sz w:val="20"/>
          <w:szCs w:val="20"/>
        </w:rPr>
        <w:t>(полное наименование  или фамилия, имя и отчество участника процедуры закупки)</w:t>
      </w: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 свое предложение для участия в процедуре закупки на закупку ________________________________________________________________________________ _____                 (</w:t>
      </w:r>
      <w:r>
        <w:rPr>
          <w:rFonts w:ascii="Times New Roman" w:hAnsi="Times New Roman"/>
          <w:sz w:val="20"/>
          <w:szCs w:val="20"/>
        </w:rPr>
        <w:t>предмет закупки, название лота)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условиям документации о закупке заказчика и приложениям к ней. </w:t>
      </w: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заказчика, указанные в этом предложении, по следующей цене: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373"/>
        <w:gridCol w:w="1595"/>
        <w:gridCol w:w="1595"/>
        <w:gridCol w:w="1595"/>
        <w:gridCol w:w="1596"/>
      </w:tblGrid>
      <w:tr w:rsidR="00070CA6" w:rsidTr="00F752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ед.изм. в валюте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в валюте</w:t>
            </w:r>
          </w:p>
        </w:tc>
      </w:tr>
      <w:tr w:rsidR="00070CA6" w:rsidTr="00F752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6" w:rsidTr="00F752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цена предложения конкурсных закупок (с учетом налогов и сборов, которые уплачиваются или должны быть уплачены, всех других расходов) составляет _______________ в валюте (_____________________________________________________)            (цифрами)                                                                                     (прописью)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Мы соглашаемся соблюдать условия этого предложения в течение _____________ рабочих дней с момента раскрытия предложений конкурсных закупок, установленного Вами. Наше предложение будет обязательной для нас и может быть акцептовано Вами в любое время до окончания указанного срока.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Мы соглашаемся с условиями относительно того, что Заказчик может отклонить  наше или все предложения конкурсных закупок согласно условиям этой документации, и понимаем, что Заказчик вправе выбрать любое другое предложение конкурсных закупок с более выгодными для него условиями.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Если наше предложение конкурсных закупок будет акцептовано, мы обязуемся заключить Договор о закупке в соответствии с требованиями Заказчика, документацией о закупках и условиями акцептованного предложения конкурсных закупок, но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десять рабочих дней со дня акцепта предложения конкурсных закупок.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5. Мы соглашаемся с существенными (основными) условиями, которые обязательно будут включены в договор о закупке, предусмотренные документацией о закупке.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Участника процедуры закупки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(или уполномоченное лицо)                                   _____________            Фамилия, инициалы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информация: (*) 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соответствовать последовательности ,указанной в технических требованиях, предоставленных Заказчиком.       </w:t>
      </w: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2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Типовой документации о закупках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 пункт 2 раздел III)       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 ПРОЦЕДУРЫ ЗАКУПКИ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подтверждения требований к участникам процедуры закупки в предложении конкурсных закупок должны быть следующие документы: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засвидетельствованная в нотариальном порядке выписка из единого государственного реестра юридических лиц и физических лиц – предпринимателей, копии документов, удостоверяющих личность (для физических лиц –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 копии учредительных документов (для участника процедуры закупки закупок – юридического лица);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документы (или их копии), подтверждающие полномочия в части подписания договора о закупке и других документов от имени участника процедуры закупки - юридического лица. Таким документами могут быть: документ об избрании (назначении) руководителя (протокол или выписка из протокола учредителей и/или приказа о назначении руководителя, другие) или уполномоченного лица (доверенность, копия паспорта уполномоченного лица, если в доверенности указаны его паспортные данные) или другой документ. Участник процедуры – физическое лицо предоставляет копию паспорта.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копии справок: о постановке участника процедуры закупки на учет плательщика налогов; о системе налогообложения участника процедуры закупки - плательщика налогов;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оригинал справки об отсутствии задолженности у участника процедуры закупки задолженности по налогам, сборам, иным обязательным платежам в Республиканский бюджет и местные бюджеты Донецкой Народной Республики, действительная на момент раскрытия предложения конкурсных закупок;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6) оригинал справки из банка о наличии счетов и движении денежных средств за последние 6 (шесть) календарных месяцев с помесячной разбивкой, для вновь созданных – за последние 3 (три) календарных месяца с помесячной разбивкой.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Копии документов, указанных в пунктах 2-4, должны содержать подпись уполномоченного должностного лица участника процедуры закупки и скреплены печатью участника процедуры закупки, кроме копии доверенности, которая должна быть засвидетельствована в нотариальном порядке.   </w:t>
      </w: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3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 пункт 2 раздел III)           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ТРЕБОВАНИЯ К УЧАСТНИКАМ  ПРОЦЕДУРЫ ЗАКУПКИ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наличие документально подтвержденного опыта выполнения аналогичных договоров;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наличие финансовых возможностей (баланс, отчет о финансовых результатах, отчет о движении денежных средств).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документы:  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Относительно наличия документально подтвержденного опыта выполнения аналогичных договоров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ниже, в которой указывается информация о выполнении договоров на поставку товаров (выполнение работ или оказание услуг), аналогичных предмету закупки, за период, с января 2016 года.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выполнении договоров, аналогичных по предмету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3"/>
        <w:gridCol w:w="2366"/>
        <w:gridCol w:w="1439"/>
        <w:gridCol w:w="1439"/>
        <w:gridCol w:w="1439"/>
        <w:gridCol w:w="1575"/>
      </w:tblGrid>
      <w:tr w:rsidR="00070CA6" w:rsidTr="00F7527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контрагента, идентификационный код по ЕГР, местонахождение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номер договора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выполнении договора или причины его расторжения</w:t>
            </w:r>
          </w:p>
        </w:tc>
      </w:tr>
      <w:tr w:rsidR="00070CA6" w:rsidTr="00F7527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6" w:rsidRDefault="00070CA6" w:rsidP="00F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Заказчик может потребовать от участников процедуры закупки документальное подтверждение опыта выполнения аналогичных договоров, указав в документации о закупках перечень подтверждающих документов.  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Относительно наличия финансовой возможности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Подтверждением наличия у участника процедуры закупки финансовой возможности могут являться следующие документы: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Копия заверенного участником процедуры закупки Баланса (форма №1) - дополнение 1 к Национальному положению (стандарту) бухгалтерского учета 1 «Общие требования к финансовой отчетности»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Субъекты малого предпринимательства предоставляют копия Формы 1-м, 2-м «Финансовый отчет субъекта малого предпринимательства» -  дополнение 1 к Положению (стандарту) бухгалтерского учета 25 «Финансовый отчет субъекта малого предпринимательства»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Субъектами предпринимательства, для которых согласно действующему законодательству указанная отчетность является не обязательной, подаются оригиналы справок за последний отчетный период (или за несколько отчетных периодов):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- структура и стоимость необоротных активов (основные средства, нематериальные активы и т.д.);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структура и стоимость оборотных активов (запасы, денежные средства, дебиторская задолженность и т.д.);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структура и стоимость обязательств (кредиторская задолженность).   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Копия заверенного участником процедуры закупки Отчета о финансовых результатах (форма №2)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физических лиц-предпринимателей – копия заверенной участником процедуры закупки Декларации по налогу на прибыль (упрощенному налогу) с приложениями, с отметкой о сдаче в территориальную налоговую инспекцию за последний отчетный период (или за несколько отчетных периодов).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4.3. Копия заверенного участником процедуры закупки Отчета о движении денежных средств (форма № 3) за последний отчетный период (или за несколько отчетных периодов) с отметкой о сдаче в территориальный орган Государственной службы статистики.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Субъектами предпринимательства, для которых согласно действующему законодательству указанная отчетность является не обязательной,  подается оригинал справки в произвольной форме о движении денежных средств за последний отчетный период (или за несколько отчетных периодов).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4.4. Справка (оригинал или нотариально заверенная копия) из обслуживающего банка об отсутствии (наличии) просроченной задолженности по кредитам, не более чем месячной давности (форма произвольная или по форме банка, выдавшего такую справку).      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4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(пункт 4 раздел  III)            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CA6" w:rsidRDefault="00070CA6" w:rsidP="00070C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Мы, _____________________________________________________________________________         </w:t>
      </w:r>
      <w:r>
        <w:rPr>
          <w:rFonts w:ascii="Times New Roman" w:hAnsi="Times New Roman"/>
          <w:sz w:val="20"/>
          <w:szCs w:val="20"/>
        </w:rPr>
        <w:t>(полное наименование  или фамилия, имя и отчество участника процедуры закупки)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гарантируем, что между нами и заказчиком отсутствует конфликт интересов, под которым понимаются случаи, перечисленные в пункте 11.5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7-2.  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Участника процедуры закупки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(или уполномоченное лицо)                                   _____________            Фамилия, инициалы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5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(пункт 1 раздел 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)         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«Перечень критериев и методика оценки предложений конкурсных закупок с указанием удельного веса».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Срок рассмотрения и оценки заявок на участие в конкурсе не может превышать десять календарных дней с момента вскрытия конвертов с заявками.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Оценка предложений производится в разрезе каждого лота отдельно.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Критериями оценки предложений конкурсных закупок являются «Цена», «Качество».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Качество должно соответствовать ГОСТу или ТУ и удостоверяется копией паспорта качества или сертификата качества.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Предложению конкурсных закупок, в котором содержатся лучшие условия исполнения договора о закупке, присваивается первый номер. В случае если в нескольких предложениях конкурсных закупок содержатся одинаковые условия исполнения договора о закупке, меньший порядковый номер присваивается предложению конкурсных закупок, которое поступило ранее других предложений конкурсных закупок, содержащих такие же условия.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 к Временному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Порядку о проведении закупок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товаров, работ и услуг за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бюджетные средства и собственные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средства предприятий в ДНР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(пункт 20.1.)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договор о проведении закупок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__________                                                                                        (число, месяц, год)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(полное наименование юридического лица) (далее — Покупатель / Заказчик), в лице (должность, имя, фамилия, отчество) действующего на основании (наименование документа) с одной стороны, и победитель процедуры закупки (полное наименование юридического лица, фамилия, имя, отчество физического лица-предпринимателя) согласно протокола №  от       , (далее — Продавец / Исполнитель), в лице , (должность, фамилия, имя, отчество) действующего на основании , (наименование документа) с другой стороны, в дальнейшем именуемые “Стороны”, заключили настоящий Договор о проведении закупок (далее — Договор) на следующих условиях.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В соответствии с настоящим Договором Продавец /Исполнитель обязуется в сроки, указанные в настоящем Договоре поставить /предоставить Покупателю/Заказчику (наименование продукции / осуществление услуг, работ) (далее — товар/ услуги/ работы) в соответствии с___________ и Протоколом соглашения договорной цены/ Спецификацией (при закупке товаров) (в случае предоставления услуг, выполнения работ)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№1 к настоящему Договору), которое является неотъемлемой частью настоящего Договора, а Покупатель/Заказчик обязуется принять и оплатить товар / предоставленную услугу / выполненную работу в соответствии с условиями настоящего Договора.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В своей деятельности Стороны руководствуются действующим законодательством донецкой Народной Республики, техническими, нормативными документами, а также настоящим договором.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 Цена настоящего Договора составляет _________________________ (сумма цифрами и прописью) . __________ , в соответствии с Протоколом согласования договорной цены. Настоящая цена договора указана с учетом всех уплачиваемых на территории Донецкой Народной Республики налогов, сборов, которые должен будет уплатить Продавец/ Исполнитель согласно Протокола согласования договорной цены.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В цену продукции / предоставления услуг / выполнения работ включены:. (наименование налогов, расходов, включаемых в цену продукции)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 Продукция / предоставленные услуги / выполненные работы оплачивается Покупателем / Заказчиком в строгом соответствии с объемами выделенных бюджетных ассигнований.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 Оплата по настоящему Договору осуществляется Покупателем / Заказчиком путем перечисления денежных средств на расчетный счет Продавца / Исполнителя </w:t>
      </w:r>
      <w:r>
        <w:rPr>
          <w:rFonts w:ascii="Times New Roman" w:hAnsi="Times New Roman"/>
          <w:sz w:val="24"/>
          <w:szCs w:val="24"/>
        </w:rPr>
        <w:lastRenderedPageBreak/>
        <w:t xml:space="preserve">№__________________, открытый в Центральном Республиканском Банке Донецкой Народной Республики (МФО 400019) в следующем порядке: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2.4.1. Оплата осуществляется за фактически поставленный товар / предоставленные услуги / выполненные работы на основании (документы, подтверждающие фактическую передачу товара, предоставленные услуги, выполненные работы: акт сдачи-приемки, товарная накладная, прочие) подписанных Сторонами (их представителями), по мере поступления денежных средств из Республиканского бюджета на указанные в настоящем Договоре цели.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2.5. Цена настоящего договора не может изменяться в ходе его исполнения, за исключением случаев, предусмотренных законодательством Донецкой Народной Республики.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2.6. Покупатель/Заказчик может осуществлять предоплату в порядке, предусмотренном действующим законодательством донецкой Народной Республики.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и срок передачи товаров / предоставление услуг / выполнения работ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3.1. Передача товара / предоставление услуг / выполнение работ производится Продавцом в соответствии с Протоколом согласования договорной цены в срок (указывается срок, определенный периодом или календарной датой)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Продавец/Исполнитель обеспечивает надлежащее качество товара/ предоставленных услуг / выполняемых работ, подтверждает их соответствующим документам, удостоверяющими качество, а также своевременное и безвозмездное устранение недостатков, выявленных при приеме товаров / работ / услуг и в период гарантийных обязательств (если дефект не обусловлен условиями хранения или неправильной эксплуатацией), который составляет_________ (указывается срок, определенный периодом или календарной датой) с даты подписания Сторонами___________ (документы, подтверждающие фактическую передачу товара, предоставление услуги, выполненные работы, акт сдачи-приемки, товарная накладная, прочие). Указанные гарантии не распространяются на случаи возникновения недостатков не по вине Продавца / Исполнителя.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Обязательства Сторон.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Продавец / Исполнитель обязуется: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4.1.1. Поставить товар / предоставить услуги / выполнить работы в соответствии с условиями настоящего Договора.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4.1.2.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срока, оговоренного в сопроводительной документации на товар, и нести все расходы по замене или ремонту дефектного товара, выявленного Покупателем / Заказчиком в течение срока действия гарантийных обязательств.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4.1.3. Обеспечить гарантийное обслуживание поставляемого товара / предоставленной услуги / выполненной работы в соответствии с гарантийными обязательствами.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4.1.4. Передать Заказчику в течение З рабочих дней со дня поставки товара/ предоставления услуг/I выполнения работ (документы, подтверждающие фактическую передачу товара, предоставленные услуги, выполненные работы: акт сдачи приемки, товарная накладная, прочие) оформленные надлежащим образом.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 Заказчик обязуется: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4.2.1. Принять и оплатить товар/предоставленные услуги/выполненные работы в соответствии с условиями настоящего Договора.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4.3. Ни одна из Сторон не вправе передавать свои права и обязательства по настоящему договору третьей стороне.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приемки товара / предоставленных услуг / выполненных работ.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5.1. Приемка товара / предоставленных услуг / выполненных работ по количеству и качеству (комплектности) осуществляется в полном соответствии с действующим законодательством донецкой Народной Республики.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5.2. датой поставки товара / предоставленных услуг / выполненных работ/ считается день подписания Сторонами (их представителями)________________ (документы, подтверждающие фактическую поставку продукции: акт сдачи-приемки, товарная накладная, прочие)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Некачественный и (или) некомплектный товар / работы / услуги, ненадлежащего качества, считается не поставленным / не выполненными, что отражается в . (документы, подтверждающие фактическую передачу товара, предоставленные услуги, выполненные работы: акт сдачи- приемки, товарная накладная, прочие).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Сторон.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6.1. Продавец / Исполнитель при нарушении срока поставки товара / предоставления услуг / выполнения работ уплачивает Покупателю / Заказчику пеню в размере ________ % от цены не поставленного (недопоставленного) товара / не предоставленной услуги / невыполненной работы в указанный в настоящем договоре срок, за каждый календарный день просрочки, начиная со дня, следующего за днем нарушения выполнения обязательств Продавца / Исполнителя по поставке товара / предоставления услуг / выполнения работ.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6.2. Покупатель / Заказчик не несет ответственности за несвоевременную оплату поставляемой продукции, обусловленную несвоевременным поступлением денежных средств из Республиканского бюджета.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6.3. Уплата пени не освобождает Продавца / Исполнителя от исполнения обязательств по настоящему Договору.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6.5. Ответственность Сторон в иных случаях определяется законодательством донецкой Народной Республики.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Действие обстоятельств непреодолимой силы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пожаров, землетрясений, наводнений и других природных стихийных бедствий, а также изданием актов государственных органов.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7.2. Документ, подтверждающий наступление форс-мажорных обстоятельств и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7.3. Сторона, которая не исполняет обязательств по настоящему Договору вследствие действия обстоятельств непреодолимой силы, должна незамедлительно, в письменной форме, известить другую Сторону о таких обстоятельствах и об их влиянии на исполнение обязательств.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7.4. Если обстоятельства непреодолимой силы действуют на протяжении З (трех) месяцев подряд, настоящий Договор может быть расторгнут любой из Сторон путем направления письменного уведомления другой Стороне.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8.1. Все споры и разногласия, возникающие между Сторонами при исполнении настоящего Договора, разрешаются путем переговоров, в том числе путем направления претензий.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8.2. Срок рассмотрения писем, уведомлений или претензий не может превышать 10 (десяти) календарных дней со дня их получения. Переписка Сторон может осуществляться в виде писем, телеграмм, а также электронного сообщения с последующим представлением оригинала документа.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8.3. При не урегулировании Сторонами спорных вопросов в досудебном порядке, спор рассматривается в судебном порядке в соответствии с законодательством Донецкой Народной Республики.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Порядок изменения и расторжения Договора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9.1. Изменения и дополнения к Договору оформляются дополнительными соглашениями, которые заключаются Сторонами в письменной форме и являются неотъемлемой частью настоящего Договора.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9.2. Досрочное расторжение настоящего Договора может иметь место по решению суда по основаниям, предусмотренным законодательством Донецкой Народной Республики.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9.3. В случае передачи некачественного и (или) некомплектного товара / работы / услуги, ненадлежащего качества, договор может быть расторгнуть ранее установленного срока по письменному предложению одной из Сторон, сделанному за _______ дней до предполагаемого окончания договорных отношений.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Прочие условия.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10.1. Настоящий Договор вступает в силу с даты его подписания Сторонами и действует до_____ , в части взаиморасчетов — до исполнения Сторонами всех своих обязательств по Договору.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10.2. При изменении местонахождения одной из Сторон, наименования, банковских и других реквизитов, Сторона обязана в течение 5 (пяти) дней письменно известить об этом другую Сторону. Такое уведомление будет являться неотъемлемой частью настоящего Договора.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10.4. Неотъемлемой частью настоящего Договора являются следующие приложения: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10.4.1. Приложение N 1 — Протокол согласования цены продукции / Спецификация на ____ листах. 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10.5. Вопросы, не урегулированные настоящим Договором, разрешаются в соответствии с законодательством Донецкой Народной Республики.</w:t>
      </w:r>
    </w:p>
    <w:p w:rsidR="00070CA6" w:rsidRDefault="00070CA6" w:rsidP="0007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Местонахождение и банковские реквизиты Сторон</w:t>
      </w:r>
    </w:p>
    <w:p w:rsidR="00070CA6" w:rsidRDefault="00070CA6" w:rsidP="0007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/ ЗАКАЗЧИК                                                  ПРОДАВЕЦ / ИСПОЛНИТЕЛЬ</w:t>
      </w:r>
    </w:p>
    <w:p w:rsidR="00070CA6" w:rsidRDefault="00070CA6" w:rsidP="00070CA6">
      <w:pPr>
        <w:rPr>
          <w:rFonts w:ascii="Calibri" w:hAnsi="Calibri"/>
        </w:rPr>
      </w:pPr>
    </w:p>
    <w:p w:rsidR="00070CA6" w:rsidRDefault="00070CA6" w:rsidP="00070CA6"/>
    <w:p w:rsidR="005B0158" w:rsidRDefault="005B0158"/>
    <w:sectPr w:rsidR="005B0158" w:rsidSect="0049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17612"/>
      <w:docPartObj>
        <w:docPartGallery w:val="Page Numbers (Top of Page)"/>
        <w:docPartUnique/>
      </w:docPartObj>
    </w:sdtPr>
    <w:sdtEndPr/>
    <w:sdtContent>
      <w:p w:rsidR="00F16524" w:rsidRDefault="005B015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CA6">
          <w:rPr>
            <w:noProof/>
          </w:rPr>
          <w:t>21</w:t>
        </w:r>
        <w:r>
          <w:fldChar w:fldCharType="end"/>
        </w:r>
      </w:p>
    </w:sdtContent>
  </w:sdt>
  <w:p w:rsidR="00F16524" w:rsidRDefault="005B01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0CA6"/>
    <w:rsid w:val="00070CA6"/>
    <w:rsid w:val="005B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CA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donekotra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7191</Words>
  <Characters>40989</Characters>
  <Application>Microsoft Office Word</Application>
  <DocSecurity>0</DocSecurity>
  <Lines>341</Lines>
  <Paragraphs>96</Paragraphs>
  <ScaleCrop>false</ScaleCrop>
  <Company>Microsoft</Company>
  <LinksUpToDate>false</LinksUpToDate>
  <CharactersWithSpaces>48084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2016-08-15T06:22:00Z</dcterms:created>
  <dcterms:modified xsi:type="dcterms:W3CDTF">2016-08-15T06:23:00Z</dcterms:modified>
</cp:coreProperties>
</file>