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99" w:rsidRDefault="00554499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54499" w:rsidRPr="00554499" w:rsidRDefault="00554499" w:rsidP="00554499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</w:t>
      </w:r>
      <w:r w:rsidRPr="00554499">
        <w:rPr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554499" w:rsidRPr="00554499" w:rsidRDefault="00554499" w:rsidP="00554499">
      <w:pPr>
        <w:spacing w:after="0" w:line="240" w:lineRule="auto"/>
        <w:jc w:val="center"/>
        <w:rPr>
          <w:b/>
          <w:sz w:val="25"/>
          <w:szCs w:val="25"/>
        </w:rPr>
      </w:pPr>
      <w:r w:rsidRPr="00554499">
        <w:rPr>
          <w:b/>
          <w:sz w:val="25"/>
          <w:szCs w:val="25"/>
        </w:rPr>
        <w:t xml:space="preserve">                                                                             Приказом Министерства</w:t>
      </w:r>
    </w:p>
    <w:p w:rsidR="00554499" w:rsidRPr="00554499" w:rsidRDefault="00554499" w:rsidP="00554499">
      <w:pPr>
        <w:spacing w:after="0" w:line="240" w:lineRule="auto"/>
        <w:jc w:val="center"/>
        <w:rPr>
          <w:b/>
          <w:sz w:val="25"/>
          <w:szCs w:val="25"/>
        </w:rPr>
      </w:pPr>
      <w:r w:rsidRPr="00554499">
        <w:rPr>
          <w:b/>
          <w:sz w:val="25"/>
          <w:szCs w:val="25"/>
        </w:rPr>
        <w:t xml:space="preserve">                                                                                экономического развития    </w:t>
      </w:r>
    </w:p>
    <w:p w:rsidR="00554499" w:rsidRPr="00554499" w:rsidRDefault="00554499" w:rsidP="00554499">
      <w:pPr>
        <w:spacing w:after="0" w:line="240" w:lineRule="auto"/>
        <w:rPr>
          <w:b/>
          <w:sz w:val="25"/>
          <w:szCs w:val="25"/>
        </w:rPr>
      </w:pPr>
      <w:r w:rsidRPr="00554499">
        <w:rPr>
          <w:b/>
          <w:sz w:val="25"/>
          <w:szCs w:val="25"/>
        </w:rPr>
        <w:t xml:space="preserve">                                                                                                    Донецкой Народной Республики</w:t>
      </w:r>
    </w:p>
    <w:p w:rsidR="00554499" w:rsidRPr="00554499" w:rsidRDefault="00554499" w:rsidP="00554499">
      <w:pPr>
        <w:spacing w:after="0" w:line="240" w:lineRule="auto"/>
        <w:rPr>
          <w:b/>
          <w:sz w:val="25"/>
          <w:szCs w:val="25"/>
        </w:rPr>
      </w:pPr>
      <w:r w:rsidRPr="00554499">
        <w:rPr>
          <w:b/>
          <w:sz w:val="25"/>
          <w:szCs w:val="25"/>
        </w:rPr>
        <w:t xml:space="preserve"> Форма № 8                                                                             от 15 сентября 2016 г. №98 </w:t>
      </w:r>
    </w:p>
    <w:p w:rsidR="00554499" w:rsidRPr="00554499" w:rsidRDefault="00554499" w:rsidP="00554499">
      <w:pPr>
        <w:spacing w:after="0" w:line="240" w:lineRule="auto"/>
        <w:jc w:val="center"/>
        <w:rPr>
          <w:b/>
          <w:sz w:val="25"/>
          <w:szCs w:val="25"/>
        </w:rPr>
      </w:pPr>
      <w:r w:rsidRPr="00554499">
        <w:rPr>
          <w:b/>
          <w:sz w:val="25"/>
          <w:szCs w:val="25"/>
        </w:rPr>
        <w:t xml:space="preserve">ОБЪЯВЛЕНИЕ </w:t>
      </w:r>
    </w:p>
    <w:p w:rsidR="00554499" w:rsidRPr="00554499" w:rsidRDefault="00554499" w:rsidP="00554499">
      <w:pPr>
        <w:spacing w:after="0" w:line="240" w:lineRule="auto"/>
        <w:jc w:val="center"/>
        <w:rPr>
          <w:b/>
          <w:sz w:val="25"/>
          <w:szCs w:val="25"/>
        </w:rPr>
      </w:pPr>
      <w:r w:rsidRPr="00554499">
        <w:rPr>
          <w:b/>
          <w:sz w:val="25"/>
          <w:szCs w:val="25"/>
        </w:rPr>
        <w:t>о результатах проведении процедуры открытого конкурса</w:t>
      </w:r>
    </w:p>
    <w:p w:rsidR="00554499" w:rsidRPr="00554499" w:rsidRDefault="00554499" w:rsidP="00554499">
      <w:pPr>
        <w:spacing w:after="0" w:line="240" w:lineRule="auto"/>
        <w:rPr>
          <w:b/>
          <w:sz w:val="25"/>
          <w:szCs w:val="25"/>
        </w:rPr>
      </w:pPr>
      <w:r w:rsidRPr="00554499">
        <w:rPr>
          <w:b/>
          <w:sz w:val="25"/>
          <w:szCs w:val="25"/>
        </w:rPr>
        <w:t>1. Заказчик: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 xml:space="preserve">1.1. Наименование:  Управление жилищно-коммунального хозяйства администрации </w:t>
      </w:r>
      <w:proofErr w:type="gramStart"/>
      <w:r w:rsidRPr="00554499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554499">
        <w:rPr>
          <w:rFonts w:ascii="Times New Roman" w:hAnsi="Times New Roman" w:cs="Times New Roman"/>
          <w:sz w:val="25"/>
          <w:szCs w:val="25"/>
        </w:rPr>
        <w:t>. Горловка.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1.3. Местонахождение: 284646, ДНР, г. Горловка, Центрально-Городской район, проспект Победы, 67, ком 524.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2</w:t>
      </w:r>
      <w:r w:rsidRPr="00554499">
        <w:rPr>
          <w:rFonts w:ascii="Times New Roman" w:hAnsi="Times New Roman" w:cs="Times New Roman"/>
          <w:b/>
          <w:sz w:val="25"/>
          <w:szCs w:val="25"/>
        </w:rPr>
        <w:t xml:space="preserve">.Финансирование закупки:          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2.1. Источник финансирования: местный бюджет.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499">
        <w:rPr>
          <w:rFonts w:ascii="Times New Roman" w:hAnsi="Times New Roman" w:cs="Times New Roman"/>
          <w:sz w:val="25"/>
          <w:szCs w:val="25"/>
        </w:rPr>
        <w:t xml:space="preserve">2.2. Ожидаемая стоимость закупки согласно плану закупки на бюджетный период:  </w:t>
      </w:r>
      <w:r w:rsidRPr="00554499">
        <w:rPr>
          <w:rFonts w:ascii="Times New Roman" w:hAnsi="Times New Roman" w:cs="Times New Roman"/>
          <w:sz w:val="26"/>
          <w:szCs w:val="26"/>
        </w:rPr>
        <w:t>78 127,00  (семьдесят восемь тысяч сто двадцать семь российских рублей, 00 копеек).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4499">
        <w:rPr>
          <w:rFonts w:ascii="Times New Roman" w:hAnsi="Times New Roman" w:cs="Times New Roman"/>
          <w:b/>
          <w:sz w:val="25"/>
          <w:szCs w:val="25"/>
        </w:rPr>
        <w:t>3. Наименование  предмета закупки:</w:t>
      </w:r>
    </w:p>
    <w:p w:rsidR="00554499" w:rsidRPr="00554499" w:rsidRDefault="00554499" w:rsidP="0055449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4499">
        <w:rPr>
          <w:rFonts w:ascii="Times New Roman" w:hAnsi="Times New Roman" w:cs="Times New Roman"/>
          <w:sz w:val="26"/>
          <w:szCs w:val="26"/>
        </w:rPr>
        <w:t>71.20.1 услуги технических испытаний и анализа – экспертное обследование лифтов 15 единиц: ул. Жукова, 32 п.1, ул. Оленина,8 п.2, пер. Трансформаторный, 5 п.3, ул. Виноградная,48 п.2, пр.</w:t>
      </w:r>
      <w:proofErr w:type="gramEnd"/>
      <w:r w:rsidRPr="00554499">
        <w:rPr>
          <w:rFonts w:ascii="Times New Roman" w:hAnsi="Times New Roman" w:cs="Times New Roman"/>
          <w:sz w:val="26"/>
          <w:szCs w:val="26"/>
        </w:rPr>
        <w:t xml:space="preserve"> Победы,162 п.6, пр. Победы, 162 п.8,                                    пр. </w:t>
      </w:r>
      <w:proofErr w:type="gramStart"/>
      <w:r w:rsidRPr="00554499">
        <w:rPr>
          <w:rFonts w:ascii="Times New Roman" w:hAnsi="Times New Roman" w:cs="Times New Roman"/>
          <w:sz w:val="26"/>
          <w:szCs w:val="26"/>
        </w:rPr>
        <w:t>Победы, 103 п.1, ул. Бессонова,37 п.3, ул. Великан,43 п.1, ул. Великан, 45 п.1, ул. Рудакова, 76 п. 4, ул. Рудакова, 76 п.6, ул. Дубинина,3 п.2, пр.</w:t>
      </w:r>
      <w:proofErr w:type="gramEnd"/>
      <w:r w:rsidRPr="00554499">
        <w:rPr>
          <w:rFonts w:ascii="Times New Roman" w:hAnsi="Times New Roman" w:cs="Times New Roman"/>
          <w:sz w:val="26"/>
          <w:szCs w:val="26"/>
        </w:rPr>
        <w:t xml:space="preserve"> Ленина,41 п.1,                                 ул. 60 лет СССР, 53 п.1. 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Количество товара, объем выполнения работы или оказания услуги: 15 ед.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Место поставки товара или место выполнения работы и оказания услуги: ДНР,                      г. Горловка.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 xml:space="preserve">Срок поставки товара или завершение работ либо график оказания услуг:    2 </w:t>
      </w:r>
      <w:proofErr w:type="spellStart"/>
      <w:r w:rsidRPr="00554499">
        <w:rPr>
          <w:rFonts w:ascii="Times New Roman" w:hAnsi="Times New Roman" w:cs="Times New Roman"/>
          <w:sz w:val="25"/>
          <w:szCs w:val="25"/>
        </w:rPr>
        <w:t>кв</w:t>
      </w:r>
      <w:proofErr w:type="spellEnd"/>
      <w:r w:rsidRPr="00554499">
        <w:rPr>
          <w:rFonts w:ascii="Times New Roman" w:hAnsi="Times New Roman" w:cs="Times New Roman"/>
          <w:sz w:val="25"/>
          <w:szCs w:val="25"/>
        </w:rPr>
        <w:t xml:space="preserve"> 2017 г.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</w:t>
      </w:r>
      <w:proofErr w:type="spellStart"/>
      <w:r w:rsidRPr="00554499">
        <w:rPr>
          <w:rFonts w:ascii="Times New Roman" w:hAnsi="Times New Roman" w:cs="Times New Roman"/>
          <w:b/>
          <w:sz w:val="25"/>
          <w:szCs w:val="25"/>
        </w:rPr>
        <w:t>веб-портале</w:t>
      </w:r>
      <w:proofErr w:type="spellEnd"/>
      <w:r w:rsidRPr="00554499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Pr="00554499">
        <w:rPr>
          <w:rFonts w:ascii="Times New Roman" w:hAnsi="Times New Roman" w:cs="Times New Roman"/>
          <w:sz w:val="25"/>
          <w:szCs w:val="25"/>
        </w:rPr>
        <w:t xml:space="preserve"> А04-04-2017/000021, 07.04.2017 г.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4499">
        <w:rPr>
          <w:rFonts w:ascii="Times New Roman" w:hAnsi="Times New Roman" w:cs="Times New Roman"/>
          <w:b/>
          <w:sz w:val="25"/>
          <w:szCs w:val="25"/>
        </w:rPr>
        <w:t xml:space="preserve">5.  Дата и номер уведомления  об акцепте предложения конкурсных закупок: 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54499">
        <w:rPr>
          <w:rFonts w:ascii="Times New Roman" w:hAnsi="Times New Roman" w:cs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 xml:space="preserve">6.1. Закупки отменены или признаны несостоявшимися: </w:t>
      </w:r>
      <w:proofErr w:type="gramStart"/>
      <w:r w:rsidRPr="00554499">
        <w:rPr>
          <w:rFonts w:ascii="Times New Roman" w:hAnsi="Times New Roman" w:cs="Times New Roman"/>
          <w:sz w:val="25"/>
          <w:szCs w:val="25"/>
        </w:rPr>
        <w:t>признана</w:t>
      </w:r>
      <w:proofErr w:type="gramEnd"/>
      <w:r w:rsidRPr="00554499">
        <w:rPr>
          <w:rFonts w:ascii="Times New Roman" w:hAnsi="Times New Roman" w:cs="Times New Roman"/>
          <w:sz w:val="25"/>
          <w:szCs w:val="25"/>
        </w:rPr>
        <w:t xml:space="preserve"> несостоявшейся.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 xml:space="preserve"> 6.2.  Дата и номер решения 19.04.2017 г.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499">
        <w:rPr>
          <w:rFonts w:ascii="Times New Roman" w:hAnsi="Times New Roman" w:cs="Times New Roman"/>
          <w:sz w:val="25"/>
          <w:szCs w:val="25"/>
        </w:rPr>
        <w:t>6.3. Причина:</w:t>
      </w:r>
      <w:r w:rsidRPr="00554499">
        <w:rPr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Pr="00554499">
        <w:rPr>
          <w:rFonts w:ascii="Times New Roman" w:hAnsi="Times New Roman"/>
          <w:sz w:val="26"/>
          <w:szCs w:val="26"/>
        </w:rPr>
        <w:t xml:space="preserve">согласно </w:t>
      </w:r>
      <w:proofErr w:type="spellStart"/>
      <w:r w:rsidRPr="00554499">
        <w:rPr>
          <w:rFonts w:ascii="Times New Roman" w:hAnsi="Times New Roman"/>
          <w:sz w:val="26"/>
          <w:szCs w:val="26"/>
        </w:rPr>
        <w:t>пп</w:t>
      </w:r>
      <w:proofErr w:type="spellEnd"/>
      <w:r w:rsidRPr="00554499">
        <w:rPr>
          <w:rFonts w:ascii="Times New Roman" w:hAnsi="Times New Roman"/>
          <w:sz w:val="26"/>
          <w:szCs w:val="26"/>
        </w:rPr>
        <w:t xml:space="preserve"> 2. </w:t>
      </w:r>
      <w:proofErr w:type="spellStart"/>
      <w:proofErr w:type="gramStart"/>
      <w:r w:rsidRPr="00554499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554499">
        <w:rPr>
          <w:rFonts w:ascii="Times New Roman" w:hAnsi="Times New Roman"/>
          <w:sz w:val="26"/>
          <w:szCs w:val="26"/>
        </w:rPr>
        <w:t xml:space="preserve"> 12.1. раздела </w:t>
      </w:r>
      <w:r w:rsidRPr="00554499">
        <w:rPr>
          <w:rFonts w:ascii="Times New Roman" w:hAnsi="Times New Roman"/>
          <w:sz w:val="26"/>
          <w:szCs w:val="26"/>
          <w:lang w:val="en-US"/>
        </w:rPr>
        <w:t>XII</w:t>
      </w:r>
      <w:r w:rsidRPr="00554499">
        <w:rPr>
          <w:rFonts w:ascii="Times New Roman" w:hAnsi="Times New Roman"/>
          <w:sz w:val="26"/>
          <w:szCs w:val="26"/>
        </w:rPr>
        <w:t xml:space="preserve"> настоящего Порядка если предложение конкурсной закупки или ценовое предложение не соответствует требованиям, указанным в документации о закупке или ценовом предложении:</w:t>
      </w:r>
    </w:p>
    <w:p w:rsidR="00554499" w:rsidRPr="00554499" w:rsidRDefault="00554499" w:rsidP="0055449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5449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554499">
        <w:rPr>
          <w:rFonts w:ascii="Times New Roman" w:hAnsi="Times New Roman" w:cs="Times New Roman"/>
          <w:sz w:val="26"/>
          <w:szCs w:val="26"/>
        </w:rPr>
        <w:t>- в предложение, предоставленном Обществом с ограниченной ответственностью «Научно-производственное предприятие «ДОНТЕХЭКСПЕРТ»  Справка  об отсутствии задолженности по налогам, сборам и другим обязательным платежам, которые контролируются органами Министерства доходов и сборов ДНР действительна до 16.04.2017 г (просрочена).</w:t>
      </w:r>
      <w:proofErr w:type="gramEnd"/>
    </w:p>
    <w:p w:rsidR="00554499" w:rsidRPr="00554499" w:rsidRDefault="00554499" w:rsidP="00554499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54499">
        <w:rPr>
          <w:rFonts w:ascii="Times New Roman" w:hAnsi="Times New Roman" w:cs="Times New Roman"/>
          <w:sz w:val="26"/>
          <w:szCs w:val="26"/>
        </w:rPr>
        <w:t xml:space="preserve">- в предложение, предоставленном Обществом с ограниченной ответственностью «Лаборатория неразрушающего контроля и технической диагностики»  Справка  об </w:t>
      </w:r>
      <w:r w:rsidRPr="00554499">
        <w:rPr>
          <w:rFonts w:ascii="Times New Roman" w:hAnsi="Times New Roman" w:cs="Times New Roman"/>
          <w:sz w:val="26"/>
          <w:szCs w:val="26"/>
        </w:rPr>
        <w:lastRenderedPageBreak/>
        <w:t>отсутствии задолженности по налогам, сборам и другим обязательным платежам, которые контролируются органами Министерства доходов и сборов ДНР действительна до 16.04.2017 г (просрочена).</w:t>
      </w:r>
      <w:proofErr w:type="gramEnd"/>
    </w:p>
    <w:p w:rsidR="00554499" w:rsidRPr="00554499" w:rsidRDefault="00554499" w:rsidP="00554499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554499">
        <w:rPr>
          <w:rFonts w:ascii="Times New Roman" w:hAnsi="Times New Roman" w:cs="Times New Roman"/>
          <w:b/>
          <w:sz w:val="25"/>
          <w:szCs w:val="25"/>
        </w:rPr>
        <w:t xml:space="preserve">7. Сумма, определенная в договоре о закупке: 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b/>
          <w:sz w:val="25"/>
          <w:szCs w:val="25"/>
        </w:rPr>
        <w:t xml:space="preserve">8. Полная информация о победителе закупок. </w:t>
      </w:r>
    </w:p>
    <w:p w:rsidR="00554499" w:rsidRPr="00554499" w:rsidRDefault="00554499" w:rsidP="00554499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</w:t>
      </w:r>
      <w:r w:rsidRPr="00554499">
        <w:rPr>
          <w:rFonts w:ascii="Times New Roman" w:hAnsi="Times New Roman" w:cs="Times New Roman"/>
          <w:sz w:val="26"/>
          <w:szCs w:val="26"/>
        </w:rPr>
        <w:t>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4499">
        <w:rPr>
          <w:rFonts w:ascii="Times New Roman" w:hAnsi="Times New Roman" w:cs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554499">
        <w:rPr>
          <w:rFonts w:ascii="Times New Roman" w:hAnsi="Times New Roman" w:cs="Times New Roman"/>
          <w:sz w:val="26"/>
          <w:szCs w:val="26"/>
        </w:rPr>
        <w:t>.</w:t>
      </w:r>
      <w:r w:rsidRPr="0055449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 xml:space="preserve"> 8.3. Местонахождение победителя процедуры закупки, телефон.</w:t>
      </w: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54499" w:rsidRPr="00554499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Председатель комитета</w:t>
      </w:r>
    </w:p>
    <w:p w:rsidR="00554499" w:rsidRPr="00F960B7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54499">
        <w:rPr>
          <w:rFonts w:ascii="Times New Roman" w:hAnsi="Times New Roman" w:cs="Times New Roman"/>
          <w:sz w:val="25"/>
          <w:szCs w:val="25"/>
        </w:rPr>
        <w:t>по конкурсным закупкам                                                                                         Р.Г.Конев</w:t>
      </w:r>
    </w:p>
    <w:p w:rsidR="00554499" w:rsidRPr="00F960B7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54499" w:rsidRPr="00F960B7" w:rsidRDefault="00554499" w:rsidP="005544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54499" w:rsidRPr="00F960B7" w:rsidRDefault="00554499" w:rsidP="00F960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554499" w:rsidRPr="00F960B7" w:rsidSect="008D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98D"/>
    <w:rsid w:val="00121EFA"/>
    <w:rsid w:val="00123994"/>
    <w:rsid w:val="001535F1"/>
    <w:rsid w:val="002476A0"/>
    <w:rsid w:val="002677BE"/>
    <w:rsid w:val="004842B7"/>
    <w:rsid w:val="004B2A2B"/>
    <w:rsid w:val="004D2C4B"/>
    <w:rsid w:val="00554499"/>
    <w:rsid w:val="005A12AF"/>
    <w:rsid w:val="005F3676"/>
    <w:rsid w:val="006A6681"/>
    <w:rsid w:val="0079498A"/>
    <w:rsid w:val="00811382"/>
    <w:rsid w:val="008445F5"/>
    <w:rsid w:val="008D110F"/>
    <w:rsid w:val="008D1B30"/>
    <w:rsid w:val="00966792"/>
    <w:rsid w:val="0098398D"/>
    <w:rsid w:val="00B364A0"/>
    <w:rsid w:val="00BA3F3B"/>
    <w:rsid w:val="00C837EF"/>
    <w:rsid w:val="00F532A0"/>
    <w:rsid w:val="00F960B7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2017-04-06T16:01:00Z</cp:lastPrinted>
  <dcterms:created xsi:type="dcterms:W3CDTF">2017-04-21T07:26:00Z</dcterms:created>
  <dcterms:modified xsi:type="dcterms:W3CDTF">2017-04-21T07:26:00Z</dcterms:modified>
</cp:coreProperties>
</file>