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B" w:rsidRPr="0069183E" w:rsidRDefault="00C3676B" w:rsidP="003B48BB">
      <w:pPr>
        <w:jc w:val="center"/>
        <w:rPr>
          <w:b/>
          <w:noProof/>
          <w:sz w:val="32"/>
          <w:szCs w:val="32"/>
        </w:rPr>
      </w:pPr>
      <w:r w:rsidRPr="00C3676B">
        <w:rPr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;mso-wrap-style:square">
            <v:imagedata r:id="rId7" o:title=""/>
          </v:shape>
        </w:pict>
      </w:r>
    </w:p>
    <w:p w:rsidR="003B48BB" w:rsidRPr="003B48BB" w:rsidRDefault="003B48BB" w:rsidP="003B48BB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B48BB" w:rsidRPr="003B48BB" w:rsidRDefault="003B48BB" w:rsidP="003B48BB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3B48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3B48BB" w:rsidRPr="003B48BB" w:rsidRDefault="003B48BB" w:rsidP="003B48BB">
      <w:pPr>
        <w:jc w:val="center"/>
        <w:rPr>
          <w:rFonts w:ascii="Times New Roman" w:hAnsi="Times New Roman"/>
          <w:b/>
          <w:sz w:val="40"/>
          <w:szCs w:val="40"/>
        </w:rPr>
      </w:pPr>
      <w:r w:rsidRPr="003B48BB">
        <w:rPr>
          <w:rFonts w:ascii="Times New Roman" w:hAnsi="Times New Roman"/>
          <w:b/>
          <w:sz w:val="40"/>
          <w:szCs w:val="40"/>
        </w:rPr>
        <w:t>РАСПОРЯЖЕНИЕ</w:t>
      </w:r>
    </w:p>
    <w:p w:rsidR="003B48BB" w:rsidRPr="003B48BB" w:rsidRDefault="003B48BB" w:rsidP="003B48BB">
      <w:pPr>
        <w:jc w:val="center"/>
        <w:rPr>
          <w:rFonts w:ascii="Times New Roman" w:hAnsi="Times New Roman"/>
          <w:sz w:val="28"/>
          <w:szCs w:val="28"/>
        </w:rPr>
      </w:pPr>
      <w:r w:rsidRPr="003B48BB">
        <w:rPr>
          <w:rFonts w:ascii="Times New Roman" w:hAnsi="Times New Roman"/>
          <w:sz w:val="28"/>
          <w:szCs w:val="28"/>
        </w:rPr>
        <w:t>главы администрации</w:t>
      </w:r>
    </w:p>
    <w:p w:rsidR="003B48BB" w:rsidRPr="003B48BB" w:rsidRDefault="003B48BB" w:rsidP="003B48BB">
      <w:pPr>
        <w:jc w:val="center"/>
        <w:rPr>
          <w:rFonts w:ascii="Times New Roman" w:hAnsi="Times New Roman"/>
          <w:sz w:val="28"/>
          <w:szCs w:val="28"/>
        </w:rPr>
      </w:pPr>
    </w:p>
    <w:p w:rsidR="003B48BB" w:rsidRPr="001D4161" w:rsidRDefault="001D4161" w:rsidP="001D4161">
      <w:pPr>
        <w:tabs>
          <w:tab w:val="left" w:pos="3060"/>
          <w:tab w:val="left" w:pos="4140"/>
          <w:tab w:val="left" w:pos="680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  декабря  </w:t>
      </w:r>
      <w:r>
        <w:rPr>
          <w:rFonts w:ascii="Times New Roman" w:hAnsi="Times New Roman"/>
          <w:sz w:val="28"/>
          <w:szCs w:val="28"/>
        </w:rPr>
        <w:t>2021 г.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48BB" w:rsidRPr="003B48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 986-р</w:t>
      </w:r>
    </w:p>
    <w:p w:rsidR="003B48BB" w:rsidRPr="003B48BB" w:rsidRDefault="003B48BB" w:rsidP="003B48BB">
      <w:pPr>
        <w:rPr>
          <w:rFonts w:ascii="Times New Roman" w:hAnsi="Times New Roman"/>
          <w:sz w:val="28"/>
          <w:szCs w:val="28"/>
        </w:rPr>
      </w:pPr>
      <w:r w:rsidRPr="003B48BB">
        <w:rPr>
          <w:rFonts w:ascii="Times New Roman" w:hAnsi="Times New Roman"/>
          <w:sz w:val="28"/>
          <w:szCs w:val="28"/>
        </w:rPr>
        <w:t>г. Горловка</w:t>
      </w:r>
    </w:p>
    <w:p w:rsidR="003B48BB" w:rsidRPr="00D72B95" w:rsidRDefault="003B48BB" w:rsidP="003B48BB">
      <w:pPr>
        <w:rPr>
          <w:szCs w:val="26"/>
        </w:rPr>
      </w:pPr>
    </w:p>
    <w:p w:rsidR="008C66CA" w:rsidRPr="0069183E" w:rsidRDefault="008C66CA" w:rsidP="008C66CA">
      <w:pPr>
        <w:rPr>
          <w:rFonts w:ascii="Times New Roman" w:hAnsi="Times New Roman"/>
          <w:sz w:val="28"/>
          <w:szCs w:val="28"/>
        </w:rPr>
      </w:pPr>
    </w:p>
    <w:p w:rsidR="00981FB2" w:rsidRPr="003B48BB" w:rsidRDefault="00981FB2" w:rsidP="003B48BB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</w:rPr>
        <w:t xml:space="preserve"> </w:t>
      </w:r>
      <w:r w:rsidR="003B48BB">
        <w:rPr>
          <w:rFonts w:ascii="Times New Roman" w:hAnsi="Times New Roman"/>
          <w:lang w:val="ru-RU"/>
        </w:rPr>
        <w:tab/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Об организации на территории районов </w:t>
      </w:r>
    </w:p>
    <w:p w:rsidR="00981FB2" w:rsidRPr="003B48BB" w:rsidRDefault="00981FB2" w:rsidP="004B7774">
      <w:pPr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 xml:space="preserve">города Горловка пунктов обогрева </w:t>
      </w:r>
    </w:p>
    <w:p w:rsidR="00981FB2" w:rsidRPr="003B48BB" w:rsidRDefault="00981FB2" w:rsidP="004B7774">
      <w:pPr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 xml:space="preserve">населения в осенне-зимний период </w:t>
      </w:r>
    </w:p>
    <w:p w:rsidR="00981FB2" w:rsidRPr="003B48BB" w:rsidRDefault="00805FCB" w:rsidP="00455BA2">
      <w:pPr>
        <w:rPr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2021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-202</w:t>
      </w:r>
      <w:r w:rsidRPr="003B48BB">
        <w:rPr>
          <w:rFonts w:ascii="Times New Roman" w:hAnsi="Times New Roman"/>
          <w:sz w:val="28"/>
          <w:szCs w:val="28"/>
          <w:lang w:val="ru-RU"/>
        </w:rPr>
        <w:t>2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="00981FB2" w:rsidRPr="003B48BB">
        <w:rPr>
          <w:sz w:val="28"/>
          <w:szCs w:val="28"/>
          <w:lang w:val="ru-RU"/>
        </w:rPr>
        <w:t xml:space="preserve"> </w:t>
      </w:r>
    </w:p>
    <w:p w:rsidR="00981FB2" w:rsidRPr="003B48BB" w:rsidRDefault="00981FB2" w:rsidP="00455BA2">
      <w:pPr>
        <w:rPr>
          <w:sz w:val="28"/>
          <w:szCs w:val="28"/>
          <w:lang w:val="ru-RU"/>
        </w:rPr>
      </w:pPr>
    </w:p>
    <w:p w:rsidR="00981FB2" w:rsidRPr="003B48BB" w:rsidRDefault="00981FB2" w:rsidP="003173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В целях организации первоочередного жизнеобеспечения населения</w:t>
      </w:r>
      <w:r w:rsidR="0042592C" w:rsidRPr="003B48BB">
        <w:rPr>
          <w:rFonts w:ascii="Times New Roman" w:hAnsi="Times New Roman"/>
          <w:sz w:val="28"/>
          <w:szCs w:val="28"/>
          <w:lang w:val="ru-RU"/>
        </w:rPr>
        <w:t>,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попавшего в чрезвычайные ситуации, вызванные комплексом неблагоприятных метеоусловий 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в осенне-зимний период 2021-2022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годов, руководствуясь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 xml:space="preserve"> пунктами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4.1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>, 4.3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раздела 4 Положения об администрации города Горловка, утвержденного распоряжением главы администрации города Горловка от 13 февраля 2015</w:t>
      </w:r>
      <w:r w:rsidR="003B48B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91AA5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№ 1-р 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(</w:t>
      </w:r>
      <w:r w:rsidRPr="003B48BB">
        <w:rPr>
          <w:rFonts w:ascii="Times New Roman" w:hAnsi="Times New Roman"/>
          <w:color w:val="000000"/>
          <w:sz w:val="28"/>
          <w:szCs w:val="28"/>
        </w:rPr>
        <w:t xml:space="preserve">с изменениями от 24 марта </w:t>
      </w:r>
      <w:smartTag w:uri="urn:schemas-microsoft-com:office:smarttags" w:element="metricconverter">
        <w:smartTagPr>
          <w:attr w:name="ProductID" w:val="2020 г"/>
        </w:smartTagPr>
        <w:r w:rsidRPr="003B48BB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3B48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B48BB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3B48BB">
        <w:rPr>
          <w:rFonts w:ascii="Times New Roman" w:hAnsi="Times New Roman"/>
          <w:color w:val="000000"/>
          <w:sz w:val="28"/>
          <w:szCs w:val="28"/>
        </w:rPr>
        <w:t>№ 291-р)</w:t>
      </w:r>
    </w:p>
    <w:p w:rsidR="00981FB2" w:rsidRPr="003B48BB" w:rsidRDefault="00981FB2" w:rsidP="007E610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1FB2" w:rsidRPr="003B48BB" w:rsidRDefault="00981FB2" w:rsidP="00F3212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1. Рекомендовать руководителям предприятий, учреждений, организаций, указанных в приложении, организовать пункты обогрева насел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ения в осенне-зимний период 2021</w:t>
      </w:r>
      <w:r w:rsidRPr="003B48BB">
        <w:rPr>
          <w:rFonts w:ascii="Times New Roman" w:hAnsi="Times New Roman"/>
          <w:sz w:val="28"/>
          <w:szCs w:val="28"/>
          <w:lang w:val="ru-RU"/>
        </w:rPr>
        <w:t>-202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2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годов (далее – пункты обогрева), с учетом требований</w:t>
      </w:r>
      <w:r w:rsidRPr="003B48BB">
        <w:rPr>
          <w:rFonts w:ascii="Times New Roman" w:hAnsi="Times New Roman"/>
          <w:sz w:val="28"/>
          <w:szCs w:val="28"/>
        </w:rPr>
        <w:t xml:space="preserve"> Указа Главы Донецкой Народной Республики </w:t>
      </w:r>
      <w:r w:rsidR="008C66CA" w:rsidRPr="003B48BB">
        <w:rPr>
          <w:rFonts w:ascii="Times New Roman" w:hAnsi="Times New Roman"/>
          <w:sz w:val="28"/>
          <w:szCs w:val="28"/>
        </w:rPr>
        <w:t>от 14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3B48BB">
        <w:rPr>
          <w:rFonts w:ascii="Times New Roman" w:hAnsi="Times New Roman"/>
          <w:sz w:val="28"/>
          <w:szCs w:val="28"/>
        </w:rPr>
        <w:t>2020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3B48BB">
        <w:rPr>
          <w:rFonts w:ascii="Times New Roman" w:hAnsi="Times New Roman"/>
          <w:sz w:val="28"/>
          <w:szCs w:val="28"/>
        </w:rPr>
        <w:t xml:space="preserve"> № 57 «О введении режима повышенной готовности» (с изменениями и дополнениями</w:t>
      </w:r>
      <w:r w:rsidRPr="003B48BB">
        <w:rPr>
          <w:rFonts w:ascii="Times New Roman" w:hAnsi="Times New Roman"/>
          <w:sz w:val="28"/>
          <w:szCs w:val="28"/>
          <w:lang w:val="ru-RU"/>
        </w:rPr>
        <w:t>).</w:t>
      </w:r>
    </w:p>
    <w:p w:rsidR="00981FB2" w:rsidRPr="003B48BB" w:rsidRDefault="00981FB2" w:rsidP="00834C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BA557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2. Отделу социальной политики админис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трации города Горловка (Орел</w:t>
      </w:r>
      <w:r w:rsidRPr="003B48BB">
        <w:rPr>
          <w:rFonts w:ascii="Times New Roman" w:hAnsi="Times New Roman"/>
          <w:sz w:val="28"/>
          <w:szCs w:val="28"/>
          <w:lang w:val="ru-RU"/>
        </w:rPr>
        <w:t>), отделу культуры администрации г.</w:t>
      </w:r>
      <w:r w:rsidR="00891AA5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Горловка (Тутов), управлению экономического развития администрации города Горловка (Андриенко) довести настоящее Распоряжение до сведения руководителей предприятий, учреждений, организаций, на базе которых организуются пункты</w:t>
      </w:r>
      <w:r w:rsidRPr="003B48B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обогрева.</w:t>
      </w:r>
    </w:p>
    <w:p w:rsidR="00981FB2" w:rsidRPr="003B48BB" w:rsidRDefault="00981FB2" w:rsidP="00F3212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9E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 xml:space="preserve">3. Обеспечить размещение информации о работе пунктов обогрева на территории районов города Горловка: </w:t>
      </w:r>
    </w:p>
    <w:p w:rsidR="00981FB2" w:rsidRPr="003B48BB" w:rsidRDefault="00981FB2" w:rsidP="009E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9E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3.1. информационно-аналитическому отделу администрации города Горловка (Трапезникова) - в социальных сетях и на официальном сайте администрации города Горловка;</w:t>
      </w:r>
    </w:p>
    <w:p w:rsidR="00981FB2" w:rsidRPr="003B48BB" w:rsidRDefault="00981FB2" w:rsidP="00834C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lastRenderedPageBreak/>
        <w:t>3.2. управлению экономического развития администрации города Горловка (Андриенко) - в общественном транспорте, объектах торговли, бытового обслуживания и оказания услуг общественного питания;</w:t>
      </w:r>
    </w:p>
    <w:p w:rsidR="001F662A" w:rsidRPr="003B48BB" w:rsidRDefault="001F662A" w:rsidP="00834C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834C1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3.3. отделу социальной политики админис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трации города Горловка (Орел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) - в управлениях труда и социальной защиты населения администраций районов </w:t>
      </w:r>
      <w:r w:rsid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г.</w:t>
      </w:r>
      <w:r w:rsidR="002539F5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Горловка, территориальных центрах социального обслуживания (предоставления социальных услуг) районов г. Горловка, управлениях пенсионного фонда Донецкой Народной Республики в районах г.</w:t>
      </w:r>
      <w:r w:rsidR="002539F5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Горловка;</w:t>
      </w:r>
    </w:p>
    <w:p w:rsidR="00981FB2" w:rsidRPr="003B48BB" w:rsidRDefault="00981FB2" w:rsidP="009E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9E04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3.4. отделу культуры администрации г.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BB">
        <w:rPr>
          <w:rFonts w:ascii="Times New Roman" w:hAnsi="Times New Roman"/>
          <w:sz w:val="28"/>
          <w:szCs w:val="28"/>
          <w:lang w:val="ru-RU"/>
        </w:rPr>
        <w:t>Горловка (Тутов) – в учреждениях культуры города;</w:t>
      </w:r>
    </w:p>
    <w:p w:rsidR="00186E8A" w:rsidRPr="003B48BB" w:rsidRDefault="00186E8A" w:rsidP="00B367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62A" w:rsidRPr="003B48BB" w:rsidRDefault="00805FCB" w:rsidP="00186E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3.5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. отделу внутренней политики администрации города Горловка </w:t>
      </w:r>
      <w:r w:rsidR="007E0A4B" w:rsidRPr="003B48B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01C11" w:rsidRPr="003B48BB">
        <w:rPr>
          <w:rFonts w:ascii="Times New Roman" w:hAnsi="Times New Roman"/>
          <w:sz w:val="28"/>
          <w:szCs w:val="28"/>
          <w:lang w:val="ru-RU"/>
        </w:rPr>
        <w:t>(Мыцыков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E33FE1">
        <w:rPr>
          <w:rFonts w:ascii="Times New Roman" w:hAnsi="Times New Roman"/>
          <w:sz w:val="28"/>
          <w:szCs w:val="28"/>
          <w:lang w:val="ru-RU"/>
        </w:rPr>
        <w:t>довести до сведения силовых структур расположенных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 на территории города</w:t>
      </w:r>
      <w:r w:rsidR="00FE67E6" w:rsidRPr="003B48BB">
        <w:rPr>
          <w:rFonts w:ascii="Times New Roman" w:hAnsi="Times New Roman"/>
          <w:sz w:val="28"/>
          <w:szCs w:val="28"/>
          <w:lang w:val="ru-RU"/>
        </w:rPr>
        <w:t>,</w:t>
      </w:r>
      <w:r w:rsidR="00E33FE1">
        <w:rPr>
          <w:rFonts w:ascii="Times New Roman" w:hAnsi="Times New Roman"/>
          <w:sz w:val="28"/>
          <w:szCs w:val="28"/>
          <w:lang w:val="ru-RU"/>
        </w:rPr>
        <w:t xml:space="preserve"> информацию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A4B" w:rsidRPr="003B48BB">
        <w:rPr>
          <w:rFonts w:ascii="Times New Roman" w:hAnsi="Times New Roman"/>
          <w:sz w:val="28"/>
          <w:szCs w:val="28"/>
          <w:lang w:val="ru-RU"/>
        </w:rPr>
        <w:t>о нахождении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86E8A" w:rsidRPr="003B48BB">
        <w:rPr>
          <w:rFonts w:ascii="Times New Roman" w:hAnsi="Times New Roman"/>
          <w:sz w:val="28"/>
          <w:szCs w:val="28"/>
          <w:lang w:val="ru-RU"/>
        </w:rPr>
        <w:t xml:space="preserve"> работе пунктов обогрева с целью обеспечения 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 xml:space="preserve">общественного порядка </w:t>
      </w:r>
      <w:r w:rsidR="00186E8A" w:rsidRPr="003B48BB">
        <w:rPr>
          <w:rFonts w:ascii="Times New Roman" w:hAnsi="Times New Roman"/>
          <w:sz w:val="28"/>
          <w:szCs w:val="28"/>
          <w:lang w:val="ru-RU"/>
        </w:rPr>
        <w:t>(в случае необходимости) и направления граждан к ближайшему пункту обогрева</w:t>
      </w:r>
      <w:r w:rsidR="001F662A" w:rsidRPr="003B48BB">
        <w:rPr>
          <w:rFonts w:ascii="Times New Roman" w:hAnsi="Times New Roman"/>
          <w:sz w:val="28"/>
          <w:szCs w:val="28"/>
          <w:lang w:val="ru-RU"/>
        </w:rPr>
        <w:t>.</w:t>
      </w: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4. Руководителям учреждений, на базе которых организуются пункты</w:t>
      </w:r>
      <w:r w:rsidRPr="003B48BB">
        <w:rPr>
          <w:rFonts w:ascii="Times New Roman" w:hAnsi="Times New Roman"/>
          <w:color w:val="000000"/>
          <w:sz w:val="28"/>
          <w:szCs w:val="28"/>
          <w:lang w:val="ru-RU"/>
        </w:rPr>
        <w:t xml:space="preserve">  обогрева,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обеспечить работу п</w:t>
      </w:r>
      <w:r w:rsidR="003B48BB">
        <w:rPr>
          <w:rFonts w:ascii="Times New Roman" w:hAnsi="Times New Roman"/>
          <w:sz w:val="28"/>
          <w:szCs w:val="28"/>
          <w:lang w:val="ru-RU"/>
        </w:rPr>
        <w:t>унктов с де</w:t>
      </w:r>
      <w:r w:rsidR="00E33FE1">
        <w:rPr>
          <w:rFonts w:ascii="Times New Roman" w:hAnsi="Times New Roman"/>
          <w:sz w:val="28"/>
          <w:szCs w:val="28"/>
          <w:lang w:val="ru-RU"/>
        </w:rPr>
        <w:t>ка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бря 2021 года по март 2022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E33FE1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Администрациям Центрально-Городского, Калининского, Никитовского районов г.</w:t>
      </w:r>
      <w:r w:rsidR="00FE67E6"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Горловка (Ставицкая, Матенчук, Джеломанова) обеспечить предоставление ежедневной достоверной информации 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 xml:space="preserve">о количестве граждан, посетивших пункты обогрева на территории районов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в отдел социальной политики администрации города Горловка.</w:t>
      </w: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835B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6. Признать утратившим силу распоряжение главы администрации го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рода Горловка от  18 ноября 2020 г. № 923</w:t>
      </w:r>
      <w:r w:rsidRPr="003B48BB">
        <w:rPr>
          <w:rFonts w:ascii="Times New Roman" w:hAnsi="Times New Roman"/>
          <w:sz w:val="28"/>
          <w:szCs w:val="28"/>
          <w:lang w:val="ru-RU"/>
        </w:rPr>
        <w:t>-р «Об организации на территории районов города Горловка пунктов обогрева насел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ения в осенне-зимний период 2020-2021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годов».</w:t>
      </w:r>
    </w:p>
    <w:p w:rsidR="00981FB2" w:rsidRPr="003B48BB" w:rsidRDefault="00981FB2" w:rsidP="00644048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7. Координацию работы по выполнению настоящего Распоряжения возложить на отдел социальной политики администрации города Горловка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 xml:space="preserve"> (Орел</w:t>
      </w:r>
      <w:r w:rsidRPr="003B48BB">
        <w:rPr>
          <w:rFonts w:ascii="Times New Roman" w:hAnsi="Times New Roman"/>
          <w:sz w:val="28"/>
          <w:szCs w:val="28"/>
          <w:lang w:val="ru-RU"/>
        </w:rPr>
        <w:t>), контроль - на заместителя главы администрации города Горловка Ивахненко А.А.</w:t>
      </w:r>
    </w:p>
    <w:p w:rsidR="00981FB2" w:rsidRPr="003B48BB" w:rsidRDefault="00981FB2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D650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8. Настоящее Распоряжение вступает в силу с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>о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>дня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 подписания.</w:t>
      </w:r>
    </w:p>
    <w:p w:rsidR="00981FB2" w:rsidRPr="003B48BB" w:rsidRDefault="00981FB2" w:rsidP="00A328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CC1F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805FCB" w:rsidP="001E4B70">
      <w:pPr>
        <w:tabs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Г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лав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981FB2" w:rsidRPr="003B48BB" w:rsidRDefault="00981FB2" w:rsidP="00440F12">
      <w:pPr>
        <w:tabs>
          <w:tab w:val="left" w:pos="7088"/>
        </w:tabs>
        <w:rPr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 xml:space="preserve">города Горловка                                                                         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И.С. Приходько</w:t>
      </w:r>
    </w:p>
    <w:sectPr w:rsidR="00981FB2" w:rsidRPr="003B48BB" w:rsidSect="003B48BB">
      <w:headerReference w:type="even" r:id="rId8"/>
      <w:headerReference w:type="default" r:id="rId9"/>
      <w:pgSz w:w="11906" w:h="16838"/>
      <w:pgMar w:top="851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38" w:rsidRDefault="00891038">
      <w:r>
        <w:separator/>
      </w:r>
    </w:p>
  </w:endnote>
  <w:endnote w:type="continuationSeparator" w:id="1">
    <w:p w:rsidR="00891038" w:rsidRDefault="0089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38" w:rsidRDefault="00891038">
      <w:r>
        <w:separator/>
      </w:r>
    </w:p>
  </w:footnote>
  <w:footnote w:type="continuationSeparator" w:id="1">
    <w:p w:rsidR="00891038" w:rsidRDefault="0089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2" w:rsidRDefault="00C3676B" w:rsidP="009851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1F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FB2" w:rsidRDefault="00981F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2" w:rsidRDefault="00C3676B">
    <w:pPr>
      <w:pStyle w:val="aa"/>
      <w:jc w:val="center"/>
    </w:pPr>
    <w:fldSimple w:instr=" PAGE   \* MERGEFORMAT ">
      <w:r w:rsidR="001D4161">
        <w:rPr>
          <w:noProof/>
        </w:rPr>
        <w:t>2</w:t>
      </w:r>
    </w:fldSimple>
  </w:p>
  <w:p w:rsidR="00981FB2" w:rsidRDefault="00981F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99"/>
    <w:multiLevelType w:val="hybridMultilevel"/>
    <w:tmpl w:val="AEB28D2C"/>
    <w:lvl w:ilvl="0" w:tplc="60E0DF6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39B52CB"/>
    <w:multiLevelType w:val="hybridMultilevel"/>
    <w:tmpl w:val="F84E8F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5D1F1A"/>
    <w:multiLevelType w:val="hybridMultilevel"/>
    <w:tmpl w:val="C6D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4143E8"/>
    <w:multiLevelType w:val="hybridMultilevel"/>
    <w:tmpl w:val="C422C5BE"/>
    <w:lvl w:ilvl="0" w:tplc="7D0498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D1"/>
    <w:rsid w:val="00005857"/>
    <w:rsid w:val="000074ED"/>
    <w:rsid w:val="00007C7C"/>
    <w:rsid w:val="000116E1"/>
    <w:rsid w:val="00024C06"/>
    <w:rsid w:val="00034FF7"/>
    <w:rsid w:val="000407E0"/>
    <w:rsid w:val="00044A9A"/>
    <w:rsid w:val="00054767"/>
    <w:rsid w:val="000552AA"/>
    <w:rsid w:val="00056076"/>
    <w:rsid w:val="0006655C"/>
    <w:rsid w:val="000759EE"/>
    <w:rsid w:val="00080AE4"/>
    <w:rsid w:val="00083D18"/>
    <w:rsid w:val="00083D98"/>
    <w:rsid w:val="000840AC"/>
    <w:rsid w:val="000962DA"/>
    <w:rsid w:val="000A120A"/>
    <w:rsid w:val="000A5F4A"/>
    <w:rsid w:val="000B0039"/>
    <w:rsid w:val="000C05D7"/>
    <w:rsid w:val="000C30DC"/>
    <w:rsid w:val="000E29FA"/>
    <w:rsid w:val="000E43E5"/>
    <w:rsid w:val="000F26C4"/>
    <w:rsid w:val="0010464D"/>
    <w:rsid w:val="00114A3A"/>
    <w:rsid w:val="00114EA8"/>
    <w:rsid w:val="001316CA"/>
    <w:rsid w:val="0013305B"/>
    <w:rsid w:val="00135803"/>
    <w:rsid w:val="001361FB"/>
    <w:rsid w:val="0014395F"/>
    <w:rsid w:val="00150B17"/>
    <w:rsid w:val="00152BA1"/>
    <w:rsid w:val="00185062"/>
    <w:rsid w:val="00186E8A"/>
    <w:rsid w:val="00192569"/>
    <w:rsid w:val="001956E6"/>
    <w:rsid w:val="001B5DF3"/>
    <w:rsid w:val="001B7E1A"/>
    <w:rsid w:val="001C6E07"/>
    <w:rsid w:val="001D4161"/>
    <w:rsid w:val="001E4B70"/>
    <w:rsid w:val="001F046D"/>
    <w:rsid w:val="001F16CD"/>
    <w:rsid w:val="001F3CC5"/>
    <w:rsid w:val="001F662A"/>
    <w:rsid w:val="00207DB2"/>
    <w:rsid w:val="00210B15"/>
    <w:rsid w:val="00215126"/>
    <w:rsid w:val="00226F7C"/>
    <w:rsid w:val="002314C5"/>
    <w:rsid w:val="002423D6"/>
    <w:rsid w:val="002539F5"/>
    <w:rsid w:val="0025527A"/>
    <w:rsid w:val="0026240A"/>
    <w:rsid w:val="0026345E"/>
    <w:rsid w:val="00276DBA"/>
    <w:rsid w:val="002802FF"/>
    <w:rsid w:val="002856DA"/>
    <w:rsid w:val="002912F2"/>
    <w:rsid w:val="002A78B5"/>
    <w:rsid w:val="002B5789"/>
    <w:rsid w:val="002C3643"/>
    <w:rsid w:val="002C43CC"/>
    <w:rsid w:val="002C50DC"/>
    <w:rsid w:val="002C7092"/>
    <w:rsid w:val="002D27A2"/>
    <w:rsid w:val="002E3D9B"/>
    <w:rsid w:val="002E4B4D"/>
    <w:rsid w:val="002E6DB6"/>
    <w:rsid w:val="00300845"/>
    <w:rsid w:val="00303170"/>
    <w:rsid w:val="00303472"/>
    <w:rsid w:val="003065E6"/>
    <w:rsid w:val="00317384"/>
    <w:rsid w:val="0032150D"/>
    <w:rsid w:val="0032364A"/>
    <w:rsid w:val="003255BB"/>
    <w:rsid w:val="00326C6F"/>
    <w:rsid w:val="00330BE5"/>
    <w:rsid w:val="00381657"/>
    <w:rsid w:val="00387967"/>
    <w:rsid w:val="00391A75"/>
    <w:rsid w:val="003A076F"/>
    <w:rsid w:val="003B00F1"/>
    <w:rsid w:val="003B48BB"/>
    <w:rsid w:val="003B5E8E"/>
    <w:rsid w:val="003D4640"/>
    <w:rsid w:val="003D4CB6"/>
    <w:rsid w:val="003E067B"/>
    <w:rsid w:val="003E64DD"/>
    <w:rsid w:val="003F44A3"/>
    <w:rsid w:val="003F4910"/>
    <w:rsid w:val="003F623A"/>
    <w:rsid w:val="00411CCF"/>
    <w:rsid w:val="00420509"/>
    <w:rsid w:val="00420D6A"/>
    <w:rsid w:val="00421CF9"/>
    <w:rsid w:val="0042592C"/>
    <w:rsid w:val="004319FB"/>
    <w:rsid w:val="00436A7A"/>
    <w:rsid w:val="00436B03"/>
    <w:rsid w:val="00440F12"/>
    <w:rsid w:val="00441D98"/>
    <w:rsid w:val="00442D11"/>
    <w:rsid w:val="00446353"/>
    <w:rsid w:val="00455BA2"/>
    <w:rsid w:val="00456ACE"/>
    <w:rsid w:val="004603E7"/>
    <w:rsid w:val="004616C1"/>
    <w:rsid w:val="00464C92"/>
    <w:rsid w:val="004718DA"/>
    <w:rsid w:val="00473A15"/>
    <w:rsid w:val="0047517C"/>
    <w:rsid w:val="004838CF"/>
    <w:rsid w:val="00486A0D"/>
    <w:rsid w:val="00494113"/>
    <w:rsid w:val="004951B2"/>
    <w:rsid w:val="004A5AA8"/>
    <w:rsid w:val="004A5E21"/>
    <w:rsid w:val="004B7774"/>
    <w:rsid w:val="004C3114"/>
    <w:rsid w:val="004C398F"/>
    <w:rsid w:val="004F75F4"/>
    <w:rsid w:val="00507368"/>
    <w:rsid w:val="00533006"/>
    <w:rsid w:val="0053393C"/>
    <w:rsid w:val="005555BA"/>
    <w:rsid w:val="00561C5A"/>
    <w:rsid w:val="0056439E"/>
    <w:rsid w:val="005659FF"/>
    <w:rsid w:val="005824DC"/>
    <w:rsid w:val="00584A22"/>
    <w:rsid w:val="005858BE"/>
    <w:rsid w:val="005901AD"/>
    <w:rsid w:val="005C0058"/>
    <w:rsid w:val="005C16F1"/>
    <w:rsid w:val="005C2637"/>
    <w:rsid w:val="005C7D3E"/>
    <w:rsid w:val="005D3B42"/>
    <w:rsid w:val="005E24B7"/>
    <w:rsid w:val="005E770F"/>
    <w:rsid w:val="005F13ED"/>
    <w:rsid w:val="005F197F"/>
    <w:rsid w:val="00600C77"/>
    <w:rsid w:val="006047FF"/>
    <w:rsid w:val="00611506"/>
    <w:rsid w:val="006118E6"/>
    <w:rsid w:val="006179AE"/>
    <w:rsid w:val="00626B2B"/>
    <w:rsid w:val="0063133C"/>
    <w:rsid w:val="00631632"/>
    <w:rsid w:val="00634063"/>
    <w:rsid w:val="00634552"/>
    <w:rsid w:val="00636A4F"/>
    <w:rsid w:val="006432D7"/>
    <w:rsid w:val="00643E5B"/>
    <w:rsid w:val="00644048"/>
    <w:rsid w:val="00654097"/>
    <w:rsid w:val="00655963"/>
    <w:rsid w:val="0066078A"/>
    <w:rsid w:val="006642E2"/>
    <w:rsid w:val="00671D7F"/>
    <w:rsid w:val="006835CF"/>
    <w:rsid w:val="00691698"/>
    <w:rsid w:val="00691818"/>
    <w:rsid w:val="006A2AE7"/>
    <w:rsid w:val="006A3EE8"/>
    <w:rsid w:val="006B29F0"/>
    <w:rsid w:val="006B62ED"/>
    <w:rsid w:val="006C59D5"/>
    <w:rsid w:val="006D135C"/>
    <w:rsid w:val="007078B6"/>
    <w:rsid w:val="007132B8"/>
    <w:rsid w:val="00724D33"/>
    <w:rsid w:val="007262D3"/>
    <w:rsid w:val="0076280B"/>
    <w:rsid w:val="007722AD"/>
    <w:rsid w:val="0078172A"/>
    <w:rsid w:val="00783AF3"/>
    <w:rsid w:val="00790033"/>
    <w:rsid w:val="00794D2C"/>
    <w:rsid w:val="007A025B"/>
    <w:rsid w:val="007A0814"/>
    <w:rsid w:val="007B0B4C"/>
    <w:rsid w:val="007B1188"/>
    <w:rsid w:val="007B1B79"/>
    <w:rsid w:val="007B4FBF"/>
    <w:rsid w:val="007B64AB"/>
    <w:rsid w:val="007D3054"/>
    <w:rsid w:val="007D3AA0"/>
    <w:rsid w:val="007D6311"/>
    <w:rsid w:val="007E0A4B"/>
    <w:rsid w:val="007E0BEC"/>
    <w:rsid w:val="007E532B"/>
    <w:rsid w:val="007E610F"/>
    <w:rsid w:val="007E74B2"/>
    <w:rsid w:val="00805FCB"/>
    <w:rsid w:val="008128A9"/>
    <w:rsid w:val="00821530"/>
    <w:rsid w:val="008240D3"/>
    <w:rsid w:val="00832CE1"/>
    <w:rsid w:val="00834C18"/>
    <w:rsid w:val="00835B82"/>
    <w:rsid w:val="0083771C"/>
    <w:rsid w:val="00860314"/>
    <w:rsid w:val="008663EE"/>
    <w:rsid w:val="008700B5"/>
    <w:rsid w:val="00870216"/>
    <w:rsid w:val="008770AE"/>
    <w:rsid w:val="00880CEF"/>
    <w:rsid w:val="00881199"/>
    <w:rsid w:val="00883EDF"/>
    <w:rsid w:val="00886481"/>
    <w:rsid w:val="00887149"/>
    <w:rsid w:val="008907FE"/>
    <w:rsid w:val="00891038"/>
    <w:rsid w:val="00891AA5"/>
    <w:rsid w:val="008B45AE"/>
    <w:rsid w:val="008C02A8"/>
    <w:rsid w:val="008C1066"/>
    <w:rsid w:val="008C349A"/>
    <w:rsid w:val="008C43FF"/>
    <w:rsid w:val="008C4F4F"/>
    <w:rsid w:val="008C66CA"/>
    <w:rsid w:val="008D5C86"/>
    <w:rsid w:val="008E0307"/>
    <w:rsid w:val="008E0EB1"/>
    <w:rsid w:val="008E6109"/>
    <w:rsid w:val="009002A8"/>
    <w:rsid w:val="00907552"/>
    <w:rsid w:val="00911B64"/>
    <w:rsid w:val="00913D13"/>
    <w:rsid w:val="009150BE"/>
    <w:rsid w:val="00915AB5"/>
    <w:rsid w:val="00920D05"/>
    <w:rsid w:val="00923E93"/>
    <w:rsid w:val="00932E52"/>
    <w:rsid w:val="00940F06"/>
    <w:rsid w:val="009419BD"/>
    <w:rsid w:val="009445D2"/>
    <w:rsid w:val="00961102"/>
    <w:rsid w:val="009675A6"/>
    <w:rsid w:val="00980D46"/>
    <w:rsid w:val="00981FB2"/>
    <w:rsid w:val="009838F2"/>
    <w:rsid w:val="009851E9"/>
    <w:rsid w:val="009A1B2E"/>
    <w:rsid w:val="009A3986"/>
    <w:rsid w:val="009A72B4"/>
    <w:rsid w:val="009B67AC"/>
    <w:rsid w:val="009C0971"/>
    <w:rsid w:val="009C4BCD"/>
    <w:rsid w:val="009C7684"/>
    <w:rsid w:val="009D37B5"/>
    <w:rsid w:val="009D3C2C"/>
    <w:rsid w:val="009E04C7"/>
    <w:rsid w:val="009E055D"/>
    <w:rsid w:val="009E1515"/>
    <w:rsid w:val="009E360F"/>
    <w:rsid w:val="009F0745"/>
    <w:rsid w:val="009F0CF4"/>
    <w:rsid w:val="009F38D8"/>
    <w:rsid w:val="00A0059C"/>
    <w:rsid w:val="00A10B97"/>
    <w:rsid w:val="00A13AB6"/>
    <w:rsid w:val="00A23C92"/>
    <w:rsid w:val="00A257F7"/>
    <w:rsid w:val="00A26349"/>
    <w:rsid w:val="00A328A5"/>
    <w:rsid w:val="00A603B6"/>
    <w:rsid w:val="00A700D6"/>
    <w:rsid w:val="00A71C14"/>
    <w:rsid w:val="00A7373A"/>
    <w:rsid w:val="00A7556E"/>
    <w:rsid w:val="00A760C9"/>
    <w:rsid w:val="00A95BB5"/>
    <w:rsid w:val="00AA5221"/>
    <w:rsid w:val="00AB1368"/>
    <w:rsid w:val="00AB1F6E"/>
    <w:rsid w:val="00AC2182"/>
    <w:rsid w:val="00AD583A"/>
    <w:rsid w:val="00AF75C2"/>
    <w:rsid w:val="00B024CE"/>
    <w:rsid w:val="00B02F3D"/>
    <w:rsid w:val="00B129D6"/>
    <w:rsid w:val="00B13438"/>
    <w:rsid w:val="00B20094"/>
    <w:rsid w:val="00B2035C"/>
    <w:rsid w:val="00B3141B"/>
    <w:rsid w:val="00B367AD"/>
    <w:rsid w:val="00B412A6"/>
    <w:rsid w:val="00B7018A"/>
    <w:rsid w:val="00B80A47"/>
    <w:rsid w:val="00B839ED"/>
    <w:rsid w:val="00B84331"/>
    <w:rsid w:val="00B93B4E"/>
    <w:rsid w:val="00BA40E8"/>
    <w:rsid w:val="00BA557D"/>
    <w:rsid w:val="00BB309E"/>
    <w:rsid w:val="00BB32DA"/>
    <w:rsid w:val="00BD2F65"/>
    <w:rsid w:val="00BD43FF"/>
    <w:rsid w:val="00BD70F9"/>
    <w:rsid w:val="00BD71E4"/>
    <w:rsid w:val="00BD7EE3"/>
    <w:rsid w:val="00C02E82"/>
    <w:rsid w:val="00C32D76"/>
    <w:rsid w:val="00C35CAE"/>
    <w:rsid w:val="00C3676B"/>
    <w:rsid w:val="00C4095E"/>
    <w:rsid w:val="00C436D1"/>
    <w:rsid w:val="00C444A7"/>
    <w:rsid w:val="00C45C53"/>
    <w:rsid w:val="00C554E8"/>
    <w:rsid w:val="00C57966"/>
    <w:rsid w:val="00C67731"/>
    <w:rsid w:val="00C90793"/>
    <w:rsid w:val="00C92031"/>
    <w:rsid w:val="00CA31D2"/>
    <w:rsid w:val="00CA37E7"/>
    <w:rsid w:val="00CA5894"/>
    <w:rsid w:val="00CA637C"/>
    <w:rsid w:val="00CB4A18"/>
    <w:rsid w:val="00CB7355"/>
    <w:rsid w:val="00CC04C1"/>
    <w:rsid w:val="00CC1FBE"/>
    <w:rsid w:val="00CC4B40"/>
    <w:rsid w:val="00CD4CCF"/>
    <w:rsid w:val="00CE0298"/>
    <w:rsid w:val="00CE1333"/>
    <w:rsid w:val="00CE3D35"/>
    <w:rsid w:val="00CE59C7"/>
    <w:rsid w:val="00CE5B2B"/>
    <w:rsid w:val="00CF2385"/>
    <w:rsid w:val="00CF3602"/>
    <w:rsid w:val="00D00DFD"/>
    <w:rsid w:val="00D1299F"/>
    <w:rsid w:val="00D179B2"/>
    <w:rsid w:val="00D21706"/>
    <w:rsid w:val="00D32986"/>
    <w:rsid w:val="00D50D44"/>
    <w:rsid w:val="00D650BB"/>
    <w:rsid w:val="00D70B5C"/>
    <w:rsid w:val="00D72CF9"/>
    <w:rsid w:val="00D830B4"/>
    <w:rsid w:val="00D91167"/>
    <w:rsid w:val="00DA4B26"/>
    <w:rsid w:val="00DB162E"/>
    <w:rsid w:val="00DB33E4"/>
    <w:rsid w:val="00DB6CBC"/>
    <w:rsid w:val="00DD3938"/>
    <w:rsid w:val="00DE2EC4"/>
    <w:rsid w:val="00DE6748"/>
    <w:rsid w:val="00DF51FD"/>
    <w:rsid w:val="00E0163D"/>
    <w:rsid w:val="00E01C11"/>
    <w:rsid w:val="00E06D17"/>
    <w:rsid w:val="00E17069"/>
    <w:rsid w:val="00E33FE1"/>
    <w:rsid w:val="00E558BC"/>
    <w:rsid w:val="00E7587A"/>
    <w:rsid w:val="00E75E6E"/>
    <w:rsid w:val="00E77C27"/>
    <w:rsid w:val="00E8185F"/>
    <w:rsid w:val="00E832E5"/>
    <w:rsid w:val="00E83FA7"/>
    <w:rsid w:val="00E857EA"/>
    <w:rsid w:val="00E948E6"/>
    <w:rsid w:val="00EA0ED4"/>
    <w:rsid w:val="00EB7026"/>
    <w:rsid w:val="00EB7F9A"/>
    <w:rsid w:val="00EC40B9"/>
    <w:rsid w:val="00ED3267"/>
    <w:rsid w:val="00F00B52"/>
    <w:rsid w:val="00F06283"/>
    <w:rsid w:val="00F07DD1"/>
    <w:rsid w:val="00F11471"/>
    <w:rsid w:val="00F15B75"/>
    <w:rsid w:val="00F26925"/>
    <w:rsid w:val="00F3152A"/>
    <w:rsid w:val="00F3212A"/>
    <w:rsid w:val="00F5295B"/>
    <w:rsid w:val="00F54939"/>
    <w:rsid w:val="00F57E69"/>
    <w:rsid w:val="00F8193C"/>
    <w:rsid w:val="00F87B72"/>
    <w:rsid w:val="00F91DCF"/>
    <w:rsid w:val="00F9383E"/>
    <w:rsid w:val="00FA6544"/>
    <w:rsid w:val="00FB72FA"/>
    <w:rsid w:val="00FC69AC"/>
    <w:rsid w:val="00FD32D3"/>
    <w:rsid w:val="00FE1FB7"/>
    <w:rsid w:val="00FE67E6"/>
    <w:rsid w:val="00FF061C"/>
    <w:rsid w:val="00FF10C5"/>
    <w:rsid w:val="00FF4914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6D1"/>
    <w:rPr>
      <w:rFonts w:cs="Times New Roman"/>
      <w:color w:val="0000FF"/>
      <w:u w:val="single"/>
    </w:rPr>
  </w:style>
  <w:style w:type="paragraph" w:customStyle="1" w:styleId="a4">
    <w:name w:val="Кому"/>
    <w:basedOn w:val="a"/>
    <w:uiPriority w:val="99"/>
    <w:rsid w:val="00C436D1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883EDF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980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0314"/>
    <w:rPr>
      <w:rFonts w:cs="Times New Roman"/>
      <w:sz w:val="2"/>
      <w:lang w:val="uk-UA"/>
    </w:rPr>
  </w:style>
  <w:style w:type="table" w:styleId="a9">
    <w:name w:val="Table Grid"/>
    <w:basedOn w:val="a1"/>
    <w:uiPriority w:val="99"/>
    <w:rsid w:val="005F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E0298"/>
    <w:rPr>
      <w:rFonts w:cs="Times New Roman"/>
    </w:rPr>
  </w:style>
  <w:style w:type="paragraph" w:styleId="aa">
    <w:name w:val="header"/>
    <w:basedOn w:val="a"/>
    <w:link w:val="ab"/>
    <w:uiPriority w:val="99"/>
    <w:rsid w:val="0013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30B4"/>
    <w:rPr>
      <w:rFonts w:ascii="Antiqua" w:hAnsi="Antiqua" w:cs="Times New Roman"/>
      <w:sz w:val="26"/>
      <w:lang w:val="uk-UA"/>
    </w:rPr>
  </w:style>
  <w:style w:type="character" w:styleId="ac">
    <w:name w:val="page number"/>
    <w:basedOn w:val="a0"/>
    <w:uiPriority w:val="99"/>
    <w:rsid w:val="0013305B"/>
    <w:rPr>
      <w:rFonts w:cs="Times New Roman"/>
    </w:rPr>
  </w:style>
  <w:style w:type="paragraph" w:styleId="ad">
    <w:name w:val="footer"/>
    <w:basedOn w:val="a"/>
    <w:link w:val="ae"/>
    <w:uiPriority w:val="99"/>
    <w:rsid w:val="00F062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1F662A"/>
    <w:pPr>
      <w:ind w:left="720"/>
      <w:contextualSpacing/>
    </w:pPr>
    <w:rPr>
      <w:rFonts w:ascii="Calibri" w:eastAsia="Calibri" w:hAnsi="Calibri" w:cs="Arial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subject/>
  <dc:creator>Админ</dc:creator>
  <cp:keywords/>
  <dc:description/>
  <cp:lastModifiedBy>Protokol1</cp:lastModifiedBy>
  <cp:revision>74</cp:revision>
  <cp:lastPrinted>2021-12-20T12:30:00Z</cp:lastPrinted>
  <dcterms:created xsi:type="dcterms:W3CDTF">2017-11-22T11:08:00Z</dcterms:created>
  <dcterms:modified xsi:type="dcterms:W3CDTF">2021-12-21T06:40:00Z</dcterms:modified>
</cp:coreProperties>
</file>